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5AF6" w14:textId="77777777" w:rsidR="00CE60F8" w:rsidRDefault="00A53955" w:rsidP="00A53955">
      <w:pPr>
        <w:jc w:val="center"/>
      </w:pPr>
      <w:r w:rsidRPr="005C3119">
        <w:rPr>
          <w:rFonts w:cstheme="minorHAnsi"/>
          <w:noProof/>
        </w:rPr>
        <w:drawing>
          <wp:inline distT="0" distB="0" distL="0" distR="0" wp14:anchorId="2DA81068" wp14:editId="238A3F19">
            <wp:extent cx="4924425" cy="1146873"/>
            <wp:effectExtent l="0" t="0" r="0" b="0"/>
            <wp:docPr id="2" name="Picture 2" descr="Rettsyndrom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tsyndrome.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70" cy="11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95547" w14:textId="77777777" w:rsidR="00A53955" w:rsidRDefault="00A53955" w:rsidP="00A53955"/>
    <w:p w14:paraId="37194A54" w14:textId="77777777" w:rsidR="00A53955" w:rsidRPr="005C3119" w:rsidRDefault="00A53955" w:rsidP="00A5395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Center of Excellence Criteria &amp; Application</w:t>
      </w:r>
    </w:p>
    <w:p w14:paraId="60454192" w14:textId="77777777" w:rsidR="00954DA3" w:rsidRDefault="00954DA3" w:rsidP="00A53955">
      <w:pPr>
        <w:pStyle w:val="NormalWeb"/>
        <w:spacing w:before="266" w:beforeAutospacing="0" w:after="0" w:afterAutospacing="0"/>
        <w:ind w:left="11"/>
        <w:rPr>
          <w:rFonts w:asciiTheme="minorHAnsi" w:hAnsiTheme="minorHAnsi" w:cstheme="minorHAnsi"/>
          <w:color w:val="000000"/>
        </w:rPr>
      </w:pPr>
    </w:p>
    <w:p w14:paraId="5BF15BB3" w14:textId="77777777" w:rsidR="00A53955" w:rsidRPr="00686279" w:rsidRDefault="00A53955" w:rsidP="00A53955">
      <w:pPr>
        <w:pStyle w:val="NormalWeb"/>
        <w:spacing w:before="266" w:beforeAutospacing="0" w:after="0" w:afterAutospacing="0"/>
        <w:ind w:left="11"/>
        <w:rPr>
          <w:rFonts w:asciiTheme="minorHAnsi" w:hAnsiTheme="minorHAnsi" w:cstheme="minorHAnsi"/>
        </w:rPr>
      </w:pPr>
      <w:r w:rsidRPr="00686279">
        <w:rPr>
          <w:rFonts w:asciiTheme="minorHAnsi" w:hAnsiTheme="minorHAnsi" w:cstheme="minorHAnsi"/>
          <w:color w:val="000000"/>
        </w:rPr>
        <w:t>Dear applicant, </w:t>
      </w:r>
    </w:p>
    <w:p w14:paraId="5557BDD0" w14:textId="4FAF72A9" w:rsidR="00954DA3" w:rsidRDefault="00A53955" w:rsidP="00A53955">
      <w:pPr>
        <w:pStyle w:val="NormalWeb"/>
        <w:spacing w:before="273" w:beforeAutospacing="0" w:after="0" w:afterAutospacing="0"/>
        <w:ind w:left="10" w:right="244" w:firstLine="1"/>
        <w:rPr>
          <w:rFonts w:asciiTheme="minorHAnsi" w:hAnsiTheme="minorHAnsi" w:cstheme="minorHAnsi"/>
          <w:color w:val="000000"/>
        </w:rPr>
      </w:pPr>
      <w:r w:rsidRPr="00686279">
        <w:rPr>
          <w:rFonts w:asciiTheme="minorHAnsi" w:hAnsiTheme="minorHAnsi" w:cstheme="minorHAnsi"/>
          <w:color w:val="000000"/>
        </w:rPr>
        <w:t>Thank you for your interest in becoming a Rett Syndrome Center of Excellence</w:t>
      </w:r>
      <w:r w:rsidR="0011574B">
        <w:rPr>
          <w:rFonts w:asciiTheme="minorHAnsi" w:hAnsiTheme="minorHAnsi" w:cstheme="minorHAnsi"/>
          <w:color w:val="000000"/>
        </w:rPr>
        <w:t xml:space="preserve"> (COE)</w:t>
      </w:r>
      <w:r w:rsidRPr="00686279">
        <w:rPr>
          <w:rFonts w:asciiTheme="minorHAnsi" w:hAnsiTheme="minorHAnsi" w:cstheme="minorHAnsi"/>
          <w:color w:val="000000"/>
        </w:rPr>
        <w:t>.</w:t>
      </w:r>
    </w:p>
    <w:p w14:paraId="2219C1F6" w14:textId="3DB7BFA5" w:rsidR="00954DA3" w:rsidRPr="0038620A" w:rsidRDefault="00954DA3" w:rsidP="00954DA3">
      <w:pPr>
        <w:pStyle w:val="NormalWeb"/>
        <w:spacing w:before="273" w:beforeAutospacing="0" w:after="0" w:afterAutospacing="0"/>
        <w:ind w:left="10" w:right="244" w:firstLine="1"/>
        <w:rPr>
          <w:rFonts w:asciiTheme="minorHAnsi" w:hAnsiTheme="minorHAnsi" w:cstheme="minorHAnsi"/>
          <w:color w:val="000000"/>
        </w:rPr>
      </w:pPr>
      <w:r w:rsidRPr="00686279">
        <w:rPr>
          <w:rFonts w:asciiTheme="minorHAnsi" w:hAnsiTheme="minorHAnsi" w:cstheme="minorHAnsi"/>
          <w:color w:val="171717"/>
          <w:shd w:val="clear" w:color="auto" w:fill="FFFFFF"/>
        </w:rPr>
        <w:t xml:space="preserve">Clinics designated as </w:t>
      </w:r>
      <w:r w:rsidR="0011574B">
        <w:rPr>
          <w:rFonts w:asciiTheme="minorHAnsi" w:hAnsiTheme="minorHAnsi" w:cstheme="minorHAnsi"/>
          <w:color w:val="171717"/>
          <w:shd w:val="clear" w:color="auto" w:fill="FFFFFF"/>
        </w:rPr>
        <w:t>COE</w:t>
      </w:r>
      <w:r w:rsidRPr="00686279">
        <w:rPr>
          <w:rFonts w:asciiTheme="minorHAnsi" w:hAnsiTheme="minorHAnsi" w:cstheme="minorHAnsi"/>
          <w:color w:val="171717"/>
          <w:shd w:val="clear" w:color="auto" w:fill="FFFFFF"/>
        </w:rPr>
        <w:t xml:space="preserve"> are distinguished by providing excellent medical care and consultation, advancing clinical and tra</w:t>
      </w:r>
      <w:r>
        <w:rPr>
          <w:rFonts w:asciiTheme="minorHAnsi" w:hAnsiTheme="minorHAnsi" w:cstheme="minorHAnsi"/>
          <w:color w:val="171717"/>
          <w:shd w:val="clear" w:color="auto" w:fill="FFFFFF"/>
        </w:rPr>
        <w:t>nslational research, and serving</w:t>
      </w:r>
      <w:r w:rsidRPr="00686279">
        <w:rPr>
          <w:rFonts w:asciiTheme="minorHAnsi" w:hAnsiTheme="minorHAnsi" w:cstheme="minorHAnsi"/>
          <w:color w:val="171717"/>
          <w:shd w:val="clear" w:color="auto" w:fill="FFFFFF"/>
        </w:rPr>
        <w:t xml:space="preserve"> as thought leaders in topics related to Rett Syndrome treatment and research.</w:t>
      </w:r>
    </w:p>
    <w:p w14:paraId="00A0E08A" w14:textId="139AEBB2" w:rsidR="00954DA3" w:rsidRPr="005C3119" w:rsidRDefault="00954DA3" w:rsidP="00954DA3">
      <w:pPr>
        <w:pStyle w:val="NormalWeb"/>
        <w:spacing w:before="306" w:beforeAutospacing="0" w:after="0" w:afterAutospacing="0"/>
        <w:ind w:right="9"/>
        <w:jc w:val="both"/>
        <w:rPr>
          <w:rFonts w:asciiTheme="minorHAnsi" w:hAnsiTheme="minorHAnsi" w:cstheme="minorHAnsi"/>
        </w:rPr>
      </w:pPr>
      <w:r w:rsidRPr="00757D29">
        <w:rPr>
          <w:rFonts w:asciiTheme="minorHAnsi" w:hAnsiTheme="minorHAnsi" w:cstheme="minorHAnsi"/>
          <w:color w:val="000000"/>
        </w:rPr>
        <w:t xml:space="preserve">As funds allow, </w:t>
      </w:r>
      <w:r w:rsidR="0011574B">
        <w:rPr>
          <w:rFonts w:asciiTheme="minorHAnsi" w:hAnsiTheme="minorHAnsi" w:cstheme="minorHAnsi"/>
          <w:color w:val="000000"/>
        </w:rPr>
        <w:t>the International Rett Syndrome Foundation (</w:t>
      </w:r>
      <w:r w:rsidR="00156C01" w:rsidRPr="00757D29">
        <w:rPr>
          <w:rFonts w:asciiTheme="minorHAnsi" w:hAnsiTheme="minorHAnsi" w:cstheme="minorHAnsi"/>
          <w:color w:val="000000"/>
        </w:rPr>
        <w:t>I</w:t>
      </w:r>
      <w:r w:rsidRPr="00757D29">
        <w:rPr>
          <w:rFonts w:asciiTheme="minorHAnsi" w:hAnsiTheme="minorHAnsi" w:cstheme="minorHAnsi"/>
          <w:color w:val="000000"/>
        </w:rPr>
        <w:t>R</w:t>
      </w:r>
      <w:r w:rsidR="00156C01" w:rsidRPr="00757D29">
        <w:rPr>
          <w:rFonts w:asciiTheme="minorHAnsi" w:hAnsiTheme="minorHAnsi" w:cstheme="minorHAnsi"/>
          <w:color w:val="000000"/>
        </w:rPr>
        <w:t>S</w:t>
      </w:r>
      <w:r w:rsidRPr="00757D29">
        <w:rPr>
          <w:rFonts w:asciiTheme="minorHAnsi" w:hAnsiTheme="minorHAnsi" w:cstheme="minorHAnsi"/>
          <w:color w:val="000000"/>
        </w:rPr>
        <w:t>F</w:t>
      </w:r>
      <w:r w:rsidR="0011574B">
        <w:rPr>
          <w:rFonts w:asciiTheme="minorHAnsi" w:hAnsiTheme="minorHAnsi" w:cstheme="minorHAnsi"/>
          <w:color w:val="000000"/>
        </w:rPr>
        <w:t>)</w:t>
      </w:r>
      <w:r w:rsidRPr="00757D29">
        <w:rPr>
          <w:rFonts w:asciiTheme="minorHAnsi" w:hAnsiTheme="minorHAnsi" w:cstheme="minorHAnsi"/>
          <w:color w:val="000000"/>
        </w:rPr>
        <w:t xml:space="preserve"> </w:t>
      </w:r>
      <w:r w:rsidR="00757D29">
        <w:rPr>
          <w:rFonts w:asciiTheme="minorHAnsi" w:hAnsiTheme="minorHAnsi" w:cstheme="minorHAnsi"/>
          <w:color w:val="000000"/>
        </w:rPr>
        <w:t xml:space="preserve">intends to </w:t>
      </w:r>
      <w:r w:rsidRPr="00757D29">
        <w:rPr>
          <w:rFonts w:asciiTheme="minorHAnsi" w:hAnsiTheme="minorHAnsi" w:cstheme="minorHAnsi"/>
          <w:color w:val="000000"/>
        </w:rPr>
        <w:t xml:space="preserve">provide </w:t>
      </w:r>
      <w:r w:rsidR="00757D29">
        <w:rPr>
          <w:rFonts w:asciiTheme="minorHAnsi" w:hAnsiTheme="minorHAnsi" w:cstheme="minorHAnsi"/>
          <w:color w:val="000000"/>
        </w:rPr>
        <w:t xml:space="preserve">limited financial </w:t>
      </w:r>
      <w:r w:rsidRPr="00757D29">
        <w:rPr>
          <w:rFonts w:asciiTheme="minorHAnsi" w:hAnsiTheme="minorHAnsi" w:cstheme="minorHAnsi"/>
          <w:color w:val="000000"/>
        </w:rPr>
        <w:t>support to clinics</w:t>
      </w:r>
      <w:r w:rsidR="00757D29">
        <w:rPr>
          <w:rFonts w:asciiTheme="minorHAnsi" w:hAnsiTheme="minorHAnsi" w:cstheme="minorHAnsi"/>
          <w:color w:val="000000"/>
        </w:rPr>
        <w:t xml:space="preserve"> that achieve COE designation</w:t>
      </w:r>
      <w:r w:rsidR="00EC4DEB">
        <w:rPr>
          <w:rFonts w:asciiTheme="minorHAnsi" w:hAnsiTheme="minorHAnsi" w:cstheme="minorHAnsi"/>
          <w:color w:val="000000"/>
        </w:rPr>
        <w:t xml:space="preserve"> to support a coordinator</w:t>
      </w:r>
      <w:r w:rsidR="00757D29">
        <w:rPr>
          <w:rFonts w:asciiTheme="minorHAnsi" w:hAnsiTheme="minorHAnsi" w:cstheme="minorHAnsi"/>
          <w:color w:val="000000"/>
        </w:rPr>
        <w:t>.</w:t>
      </w:r>
      <w:r w:rsidR="00EC4DEB">
        <w:rPr>
          <w:rFonts w:asciiTheme="minorHAnsi" w:hAnsiTheme="minorHAnsi" w:cstheme="minorHAnsi"/>
          <w:color w:val="000000"/>
        </w:rPr>
        <w:t xml:space="preserve"> </w:t>
      </w:r>
      <w:r w:rsidR="0011574B">
        <w:rPr>
          <w:rFonts w:asciiTheme="minorHAnsi" w:hAnsiTheme="minorHAnsi" w:cstheme="minorHAnsi"/>
          <w:color w:val="000000"/>
        </w:rPr>
        <w:t>Beginning in August 2021, a</w:t>
      </w:r>
      <w:r w:rsidR="00EC4DEB">
        <w:rPr>
          <w:rFonts w:asciiTheme="minorHAnsi" w:hAnsiTheme="minorHAnsi" w:cstheme="minorHAnsi"/>
          <w:color w:val="000000"/>
        </w:rPr>
        <w:t xml:space="preserve">ll COEs will be expected to enter data into the </w:t>
      </w:r>
      <w:r w:rsidR="0011574B">
        <w:rPr>
          <w:rFonts w:asciiTheme="minorHAnsi" w:hAnsiTheme="minorHAnsi" w:cstheme="minorHAnsi"/>
          <w:color w:val="000000"/>
        </w:rPr>
        <w:t xml:space="preserve">IRSF </w:t>
      </w:r>
      <w:r w:rsidR="00EC4DEB">
        <w:rPr>
          <w:rFonts w:asciiTheme="minorHAnsi" w:hAnsiTheme="minorHAnsi" w:cstheme="minorHAnsi"/>
          <w:color w:val="000000"/>
        </w:rPr>
        <w:t>Rett Clinical Disease Registry, which takes the place of the longitudinal NIH RDCRN Natural History Study that concludes July 31, 2021.</w:t>
      </w:r>
    </w:p>
    <w:p w14:paraId="36D2B519" w14:textId="39D7E01B" w:rsidR="00A53955" w:rsidRPr="005C3119" w:rsidRDefault="00A53955" w:rsidP="00954DA3">
      <w:pPr>
        <w:pStyle w:val="NormalWeb"/>
        <w:spacing w:before="282" w:beforeAutospacing="0" w:after="0" w:afterAutospacing="0"/>
        <w:ind w:right="132"/>
        <w:rPr>
          <w:rFonts w:asciiTheme="minorHAnsi" w:hAnsiTheme="minorHAnsi" w:cstheme="minorHAnsi"/>
        </w:rPr>
      </w:pPr>
      <w:r w:rsidRPr="00757D29">
        <w:rPr>
          <w:rFonts w:asciiTheme="minorHAnsi" w:hAnsiTheme="minorHAnsi" w:cstheme="minorHAnsi"/>
          <w:color w:val="000000"/>
        </w:rPr>
        <w:t xml:space="preserve">Applications for </w:t>
      </w:r>
      <w:r w:rsidR="0011574B">
        <w:rPr>
          <w:rFonts w:asciiTheme="minorHAnsi" w:hAnsiTheme="minorHAnsi" w:cstheme="minorHAnsi"/>
          <w:color w:val="000000"/>
        </w:rPr>
        <w:t>COE</w:t>
      </w:r>
      <w:r w:rsidRPr="00757D29">
        <w:rPr>
          <w:rFonts w:asciiTheme="minorHAnsi" w:hAnsiTheme="minorHAnsi" w:cstheme="minorHAnsi"/>
          <w:color w:val="000000"/>
        </w:rPr>
        <w:t xml:space="preserve"> designation </w:t>
      </w:r>
      <w:proofErr w:type="gramStart"/>
      <w:r w:rsidRPr="00757D29">
        <w:rPr>
          <w:rFonts w:asciiTheme="minorHAnsi" w:hAnsiTheme="minorHAnsi" w:cstheme="minorHAnsi"/>
          <w:color w:val="000000"/>
        </w:rPr>
        <w:t>are</w:t>
      </w:r>
      <w:proofErr w:type="gramEnd"/>
      <w:r w:rsidRPr="00757D29">
        <w:rPr>
          <w:rFonts w:asciiTheme="minorHAnsi" w:hAnsiTheme="minorHAnsi" w:cstheme="minorHAnsi"/>
          <w:color w:val="000000"/>
        </w:rPr>
        <w:t xml:space="preserve"> reviewed </w:t>
      </w:r>
      <w:r w:rsidR="00757D29" w:rsidRPr="00757D29">
        <w:rPr>
          <w:rFonts w:asciiTheme="minorHAnsi" w:hAnsiTheme="minorHAnsi" w:cstheme="minorHAnsi"/>
          <w:color w:val="000000"/>
        </w:rPr>
        <w:t xml:space="preserve">and approved </w:t>
      </w:r>
      <w:r w:rsidRPr="00757D29">
        <w:rPr>
          <w:rFonts w:asciiTheme="minorHAnsi" w:hAnsiTheme="minorHAnsi" w:cstheme="minorHAnsi"/>
          <w:color w:val="000000"/>
        </w:rPr>
        <w:t xml:space="preserve">by </w:t>
      </w:r>
      <w:r w:rsidR="00757D29">
        <w:rPr>
          <w:rFonts w:asciiTheme="minorHAnsi" w:hAnsiTheme="minorHAnsi" w:cstheme="minorHAnsi"/>
          <w:color w:val="000000"/>
        </w:rPr>
        <w:t>IRSF</w:t>
      </w:r>
      <w:r w:rsidR="0011574B">
        <w:rPr>
          <w:rFonts w:asciiTheme="minorHAnsi" w:hAnsiTheme="minorHAnsi" w:cstheme="minorHAnsi"/>
          <w:color w:val="000000"/>
        </w:rPr>
        <w:t xml:space="preserve"> </w:t>
      </w:r>
      <w:r w:rsidRPr="00757D29">
        <w:rPr>
          <w:rFonts w:asciiTheme="minorHAnsi" w:hAnsiTheme="minorHAnsi" w:cstheme="minorHAnsi"/>
          <w:color w:val="000000"/>
        </w:rPr>
        <w:t>Executive leadership</w:t>
      </w:r>
      <w:r w:rsidR="00757D29" w:rsidRPr="00757D29">
        <w:rPr>
          <w:rFonts w:asciiTheme="minorHAnsi" w:hAnsiTheme="minorHAnsi" w:cstheme="minorHAnsi"/>
          <w:color w:val="000000"/>
        </w:rPr>
        <w:t xml:space="preserve">. </w:t>
      </w:r>
    </w:p>
    <w:p w14:paraId="09B3B416" w14:textId="49F9C366" w:rsidR="00954DA3" w:rsidRDefault="00A53955" w:rsidP="0011574B">
      <w:pPr>
        <w:pStyle w:val="NormalWeb"/>
        <w:spacing w:before="277" w:beforeAutospacing="0" w:after="0" w:afterAutospacing="0"/>
        <w:ind w:left="7" w:right="92" w:firstLine="3"/>
        <w:jc w:val="both"/>
        <w:rPr>
          <w:rFonts w:asciiTheme="minorHAnsi" w:hAnsiTheme="minorHAnsi" w:cstheme="minorHAnsi"/>
          <w:color w:val="171717"/>
          <w:shd w:val="clear" w:color="auto" w:fill="FFFFFF"/>
        </w:rPr>
      </w:pPr>
      <w:r w:rsidRPr="00686279">
        <w:rPr>
          <w:rFonts w:asciiTheme="minorHAnsi" w:hAnsiTheme="minorHAnsi" w:cstheme="minorHAnsi"/>
          <w:color w:val="000000"/>
        </w:rPr>
        <w:t xml:space="preserve">Minimum requirements for </w:t>
      </w:r>
      <w:r w:rsidR="00954DA3" w:rsidRPr="00757D29">
        <w:rPr>
          <w:rFonts w:asciiTheme="minorHAnsi" w:hAnsiTheme="minorHAnsi" w:cstheme="minorHAnsi"/>
          <w:color w:val="000000"/>
        </w:rPr>
        <w:t xml:space="preserve">initial 2021 </w:t>
      </w:r>
      <w:r w:rsidRPr="00757D29">
        <w:rPr>
          <w:rFonts w:asciiTheme="minorHAnsi" w:hAnsiTheme="minorHAnsi" w:cstheme="minorHAnsi"/>
          <w:color w:val="000000"/>
        </w:rPr>
        <w:t>designation</w:t>
      </w:r>
      <w:r w:rsidRPr="0068627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and instructions for completion/submission </w:t>
      </w:r>
      <w:r w:rsidRPr="00686279">
        <w:rPr>
          <w:rFonts w:asciiTheme="minorHAnsi" w:hAnsiTheme="minorHAnsi" w:cstheme="minorHAnsi"/>
          <w:color w:val="000000"/>
        </w:rPr>
        <w:t xml:space="preserve">are listed below. Feel free to contact us with any questions. </w:t>
      </w:r>
    </w:p>
    <w:p w14:paraId="0DC9F0FB" w14:textId="77777777" w:rsidR="0011574B" w:rsidRPr="0011574B" w:rsidRDefault="0011574B" w:rsidP="0011574B">
      <w:pPr>
        <w:pStyle w:val="NormalWeb"/>
        <w:spacing w:before="0" w:beforeAutospacing="0" w:after="0" w:afterAutospacing="0"/>
        <w:ind w:left="7" w:right="92" w:firstLine="3"/>
        <w:jc w:val="both"/>
        <w:rPr>
          <w:rFonts w:asciiTheme="minorHAnsi" w:hAnsiTheme="minorHAnsi" w:cstheme="minorHAnsi"/>
          <w:color w:val="171717"/>
          <w:shd w:val="clear" w:color="auto" w:fill="FFFFFF"/>
        </w:rPr>
      </w:pPr>
    </w:p>
    <w:p w14:paraId="4E105DFF" w14:textId="29BD437A" w:rsidR="00156C01" w:rsidRDefault="00527D2C" w:rsidP="00A53955">
      <w:pPr>
        <w:pStyle w:val="NormalWeb"/>
        <w:spacing w:before="282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27D2C">
        <w:rPr>
          <w:rFonts w:asciiTheme="minorHAnsi" w:hAnsiTheme="minorHAnsi" w:cstheme="minorHAnsi"/>
          <w:b/>
          <w:bCs/>
          <w:color w:val="000000"/>
        </w:rPr>
        <w:t>Sincerely,</w:t>
      </w:r>
    </w:p>
    <w:p w14:paraId="5CD266BA" w14:textId="77777777" w:rsidR="0011574B" w:rsidRPr="00527D2C" w:rsidRDefault="0011574B" w:rsidP="00A53955">
      <w:pPr>
        <w:pStyle w:val="NormalWeb"/>
        <w:spacing w:before="282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64F2EDB4" w14:textId="77777777" w:rsidR="00A53955" w:rsidRPr="00686279" w:rsidRDefault="00A53955" w:rsidP="00A53955">
      <w:pPr>
        <w:pStyle w:val="NormalWeb"/>
        <w:spacing w:before="282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Melissa Kennedy</w:t>
      </w:r>
    </w:p>
    <w:p w14:paraId="555A0E24" w14:textId="126A9519" w:rsidR="00A53955" w:rsidRDefault="00A53955" w:rsidP="00527D2C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Executive Director </w:t>
      </w:r>
    </w:p>
    <w:p w14:paraId="1DE69DE6" w14:textId="146FE417" w:rsidR="00527D2C" w:rsidRDefault="00527D2C" w:rsidP="00527D2C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International Rett Syndrome Foundation</w:t>
      </w:r>
    </w:p>
    <w:p w14:paraId="238DFDBB" w14:textId="0EBBCB62" w:rsidR="00527D2C" w:rsidRDefault="00527D2C" w:rsidP="00527D2C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</w:p>
    <w:p w14:paraId="557631F6" w14:textId="77777777" w:rsidR="0011574B" w:rsidRDefault="0011574B" w:rsidP="00527D2C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</w:p>
    <w:p w14:paraId="06F8786E" w14:textId="4645A747" w:rsidR="00527D2C" w:rsidRPr="00527D2C" w:rsidRDefault="00527D2C" w:rsidP="00527D2C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i/>
          <w:iCs/>
          <w:color w:val="000000"/>
        </w:rPr>
      </w:pPr>
      <w:r w:rsidRPr="00527D2C">
        <w:rPr>
          <w:rFonts w:asciiTheme="minorHAnsi" w:hAnsiTheme="minorHAnsi" w:cstheme="minorHAnsi"/>
          <w:b/>
          <w:bCs/>
          <w:i/>
          <w:iCs/>
          <w:color w:val="000000"/>
        </w:rPr>
        <w:t>Dominique Pichard, M.D.</w:t>
      </w:r>
    </w:p>
    <w:p w14:paraId="5558AEF4" w14:textId="099EFEBD" w:rsidR="00527D2C" w:rsidRDefault="00527D2C" w:rsidP="00527D2C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Chief Science Officer</w:t>
      </w:r>
    </w:p>
    <w:p w14:paraId="19FB16EE" w14:textId="382058D2" w:rsidR="00A53955" w:rsidRPr="0011574B" w:rsidRDefault="00527D2C" w:rsidP="0011574B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International Rett Syndrome Foundation</w:t>
      </w:r>
    </w:p>
    <w:p w14:paraId="18EE87D4" w14:textId="77777777" w:rsidR="0011574B" w:rsidRDefault="0011574B" w:rsidP="00527D2C">
      <w:pPr>
        <w:spacing w:after="0"/>
        <w:rPr>
          <w:rFonts w:cstheme="minorHAnsi"/>
          <w:b/>
          <w:bCs/>
          <w:color w:val="000000"/>
          <w:sz w:val="28"/>
          <w:szCs w:val="28"/>
        </w:rPr>
      </w:pPr>
    </w:p>
    <w:p w14:paraId="50AB73C3" w14:textId="53F92ADF" w:rsidR="00A53955" w:rsidRPr="0011574B" w:rsidRDefault="00A53955" w:rsidP="00527D2C">
      <w:pPr>
        <w:spacing w:after="0"/>
        <w:rPr>
          <w:rFonts w:cstheme="minorHAnsi"/>
          <w:b/>
          <w:bCs/>
          <w:color w:val="000000"/>
          <w:sz w:val="28"/>
          <w:szCs w:val="28"/>
        </w:rPr>
      </w:pPr>
      <w:r w:rsidRPr="005C3119">
        <w:rPr>
          <w:rFonts w:cstheme="minorHAnsi"/>
          <w:b/>
          <w:bCs/>
          <w:color w:val="000000"/>
          <w:sz w:val="28"/>
          <w:szCs w:val="28"/>
        </w:rPr>
        <w:t>Application Steps: </w:t>
      </w:r>
    </w:p>
    <w:p w14:paraId="5C84EEBB" w14:textId="772D2CDA" w:rsidR="00954DA3" w:rsidRPr="0061489E" w:rsidRDefault="00A53955" w:rsidP="00527D2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>Please comp</w:t>
      </w:r>
      <w:r>
        <w:rPr>
          <w:rFonts w:asciiTheme="minorHAnsi" w:hAnsiTheme="minorHAnsi" w:cstheme="minorHAnsi"/>
          <w:color w:val="000000"/>
        </w:rPr>
        <w:t xml:space="preserve">lete the following information and submit </w:t>
      </w:r>
      <w:r w:rsidR="0061489E">
        <w:rPr>
          <w:rFonts w:asciiTheme="minorHAnsi" w:hAnsiTheme="minorHAnsi" w:cstheme="minorHAnsi"/>
          <w:color w:val="000000"/>
        </w:rPr>
        <w:t xml:space="preserve">to Melissa Kennedy at </w:t>
      </w:r>
      <w:hyperlink r:id="rId8" w:history="1">
        <w:r w:rsidR="00FA2802" w:rsidRPr="00B71ACB">
          <w:rPr>
            <w:rStyle w:val="Hyperlink"/>
            <w:rFonts w:asciiTheme="minorHAnsi" w:hAnsiTheme="minorHAnsi" w:cstheme="minorHAnsi"/>
          </w:rPr>
          <w:t>mkennedy@rettsyndrome.org</w:t>
        </w:r>
      </w:hyperlink>
      <w:r w:rsidR="006148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by </w:t>
      </w:r>
      <w:r w:rsidR="00757D29" w:rsidRPr="00757D29">
        <w:rPr>
          <w:rFonts w:asciiTheme="minorHAnsi" w:hAnsiTheme="minorHAnsi" w:cstheme="minorHAnsi"/>
          <w:color w:val="000000"/>
        </w:rPr>
        <w:t>3</w:t>
      </w:r>
      <w:r w:rsidR="00954DA3" w:rsidRPr="00757D29">
        <w:rPr>
          <w:rFonts w:asciiTheme="minorHAnsi" w:hAnsiTheme="minorHAnsi" w:cstheme="minorHAnsi"/>
          <w:color w:val="000000"/>
        </w:rPr>
        <w:t>/</w:t>
      </w:r>
      <w:r w:rsidR="00757D29" w:rsidRPr="00757D29">
        <w:rPr>
          <w:rFonts w:asciiTheme="minorHAnsi" w:hAnsiTheme="minorHAnsi" w:cstheme="minorHAnsi"/>
          <w:color w:val="000000"/>
        </w:rPr>
        <w:t>1/2021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72C7758A" w14:textId="1EC3B789" w:rsidR="00A53955" w:rsidRDefault="00A53955" w:rsidP="00A53955">
      <w:pPr>
        <w:pStyle w:val="NormalWeb"/>
        <w:spacing w:before="201" w:beforeAutospacing="0" w:after="0" w:afterAutospacing="0"/>
        <w:ind w:left="18" w:right="383" w:firstLine="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“Yes” and “No” checkboxes in the application are </w:t>
      </w:r>
      <w:r w:rsidR="00954DA3">
        <w:rPr>
          <w:rFonts w:asciiTheme="minorHAnsi" w:hAnsiTheme="minorHAnsi" w:cstheme="minorHAnsi"/>
          <w:color w:val="000000"/>
        </w:rPr>
        <w:t>clickable</w:t>
      </w:r>
      <w:r>
        <w:rPr>
          <w:rFonts w:asciiTheme="minorHAnsi" w:hAnsiTheme="minorHAnsi" w:cstheme="minorHAnsi"/>
          <w:color w:val="000000"/>
        </w:rPr>
        <w:t xml:space="preserve">. </w:t>
      </w:r>
      <w:r w:rsidR="00B63AC3">
        <w:rPr>
          <w:rFonts w:asciiTheme="minorHAnsi" w:hAnsiTheme="minorHAnsi" w:cstheme="minorHAnsi"/>
          <w:color w:val="000000"/>
        </w:rPr>
        <w:t xml:space="preserve">Once complete, save </w:t>
      </w:r>
      <w:r>
        <w:rPr>
          <w:rFonts w:asciiTheme="minorHAnsi" w:hAnsiTheme="minorHAnsi" w:cstheme="minorHAnsi"/>
          <w:color w:val="000000"/>
        </w:rPr>
        <w:t xml:space="preserve">and </w:t>
      </w:r>
      <w:r w:rsidR="0011574B">
        <w:rPr>
          <w:rFonts w:asciiTheme="minorHAnsi" w:hAnsiTheme="minorHAnsi" w:cstheme="minorHAnsi"/>
          <w:color w:val="000000"/>
        </w:rPr>
        <w:t>submit</w:t>
      </w:r>
      <w:r>
        <w:rPr>
          <w:rFonts w:asciiTheme="minorHAnsi" w:hAnsiTheme="minorHAnsi" w:cstheme="minorHAnsi"/>
          <w:color w:val="000000"/>
        </w:rPr>
        <w:t xml:space="preserve"> by the due date above.</w:t>
      </w:r>
    </w:p>
    <w:p w14:paraId="20037521" w14:textId="2C348A85" w:rsidR="005E514C" w:rsidRPr="00527D2C" w:rsidRDefault="00527D2C" w:rsidP="00527D2C">
      <w:pPr>
        <w:pStyle w:val="NormalWeb"/>
        <w:spacing w:before="201" w:beforeAutospacing="0" w:after="0" w:afterAutospacing="0"/>
        <w:ind w:left="18" w:right="383" w:firstLin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After review, you</w:t>
      </w:r>
      <w:r w:rsidR="00A53955" w:rsidRPr="005C3119">
        <w:rPr>
          <w:rFonts w:asciiTheme="minorHAnsi" w:hAnsiTheme="minorHAnsi" w:cstheme="minorHAnsi"/>
          <w:color w:val="000000"/>
        </w:rPr>
        <w:t xml:space="preserve"> will be notified of the </w:t>
      </w:r>
      <w:r w:rsidR="00B63AC3">
        <w:rPr>
          <w:rFonts w:asciiTheme="minorHAnsi" w:hAnsiTheme="minorHAnsi" w:cstheme="minorHAnsi"/>
          <w:color w:val="000000"/>
        </w:rPr>
        <w:t xml:space="preserve">designation decision </w:t>
      </w:r>
      <w:r w:rsidR="00A53955">
        <w:rPr>
          <w:rFonts w:asciiTheme="minorHAnsi" w:hAnsiTheme="minorHAnsi" w:cstheme="minorHAnsi"/>
          <w:color w:val="000000"/>
        </w:rPr>
        <w:t xml:space="preserve">by </w:t>
      </w:r>
      <w:r w:rsidR="00757D29" w:rsidRPr="00757D29">
        <w:rPr>
          <w:rFonts w:asciiTheme="minorHAnsi" w:hAnsiTheme="minorHAnsi" w:cstheme="minorHAnsi"/>
          <w:color w:val="000000"/>
        </w:rPr>
        <w:t>4</w:t>
      </w:r>
      <w:r w:rsidR="0061489E" w:rsidRPr="00757D29">
        <w:rPr>
          <w:rFonts w:asciiTheme="minorHAnsi" w:hAnsiTheme="minorHAnsi" w:cstheme="minorHAnsi"/>
          <w:color w:val="000000"/>
        </w:rPr>
        <w:t>/</w:t>
      </w:r>
      <w:r w:rsidR="00757D29" w:rsidRPr="00757D29">
        <w:rPr>
          <w:rFonts w:asciiTheme="minorHAnsi" w:hAnsiTheme="minorHAnsi" w:cstheme="minorHAnsi"/>
          <w:color w:val="000000"/>
        </w:rPr>
        <w:t>1/2021</w:t>
      </w:r>
      <w:r w:rsidR="00A53955" w:rsidRPr="005C3119">
        <w:rPr>
          <w:rFonts w:asciiTheme="minorHAnsi" w:hAnsiTheme="minorHAnsi" w:cstheme="minorHAnsi"/>
          <w:color w:val="000000"/>
        </w:rPr>
        <w:t>.  </w:t>
      </w:r>
    </w:p>
    <w:p w14:paraId="3FB12E2F" w14:textId="3E145231" w:rsidR="00A53955" w:rsidRPr="00F53522" w:rsidRDefault="00A53955" w:rsidP="00A53955">
      <w:pPr>
        <w:pStyle w:val="NormalWeb"/>
        <w:spacing w:before="380" w:beforeAutospacing="0" w:after="0" w:afterAutospacing="0"/>
        <w:ind w:left="1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C311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Clinic Name and Contact Information for Publication:</w:t>
      </w:r>
      <w:r w:rsidRPr="005C3119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</w:p>
    <w:p w14:paraId="0B458796" w14:textId="77777777" w:rsidR="00A53955" w:rsidRDefault="00A53955" w:rsidP="00A53955">
      <w:pPr>
        <w:pStyle w:val="NormalWeb"/>
        <w:spacing w:before="16" w:beforeAutospacing="0" w:after="0" w:afterAutospacing="0"/>
        <w:ind w:left="27"/>
        <w:rPr>
          <w:rFonts w:asciiTheme="minorHAnsi" w:hAnsiTheme="minorHAnsi" w:cstheme="minorHAnsi"/>
          <w:color w:val="000000"/>
        </w:rPr>
      </w:pPr>
    </w:p>
    <w:p w14:paraId="056F360D" w14:textId="77777777" w:rsidR="00A53955" w:rsidRDefault="00A53955" w:rsidP="00A53955">
      <w:pPr>
        <w:pStyle w:val="NormalWeb"/>
        <w:spacing w:before="16" w:beforeAutospacing="0" w:after="0" w:afterAutospacing="0"/>
        <w:ind w:left="27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Institution</w:t>
      </w:r>
      <w:r>
        <w:rPr>
          <w:rFonts w:asciiTheme="minorHAnsi" w:hAnsiTheme="minorHAnsi" w:cstheme="minorHAnsi"/>
          <w:color w:val="000000"/>
        </w:rPr>
        <w:t xml:space="preserve"> name</w:t>
      </w:r>
      <w:r w:rsidRPr="005C3119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0"/>
    </w:p>
    <w:p w14:paraId="167938D0" w14:textId="77777777" w:rsidR="00A53955" w:rsidRPr="005C3119" w:rsidRDefault="00A53955" w:rsidP="00A53955">
      <w:pPr>
        <w:pStyle w:val="NormalWeb"/>
        <w:spacing w:before="16" w:beforeAutospacing="0" w:after="0" w:afterAutospacing="0"/>
        <w:ind w:left="27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>Clinic</w:t>
      </w:r>
      <w:r>
        <w:rPr>
          <w:rFonts w:asciiTheme="minorHAnsi" w:hAnsiTheme="minorHAnsi" w:cstheme="minorHAnsi"/>
          <w:color w:val="000000"/>
        </w:rPr>
        <w:t xml:space="preserve"> name</w:t>
      </w:r>
      <w:r w:rsidRPr="005C3119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1"/>
      <w:r>
        <w:rPr>
          <w:rFonts w:asciiTheme="minorHAnsi" w:hAnsiTheme="minorHAnsi" w:cstheme="minorHAnsi"/>
          <w:color w:val="000000"/>
        </w:rPr>
        <w:tab/>
      </w:r>
    </w:p>
    <w:p w14:paraId="43853DDB" w14:textId="77777777" w:rsidR="00A53955" w:rsidRPr="005C3119" w:rsidRDefault="00A53955" w:rsidP="00A53955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 xml:space="preserve">Address: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2"/>
    </w:p>
    <w:p w14:paraId="69A2E089" w14:textId="77777777" w:rsidR="00A53955" w:rsidRPr="005C3119" w:rsidRDefault="00A53955" w:rsidP="00A5395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 xml:space="preserve">Medical Director: </w:t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3"/>
    </w:p>
    <w:p w14:paraId="288CC9C7" w14:textId="77777777" w:rsidR="00A53955" w:rsidRPr="005C3119" w:rsidRDefault="00A53955" w:rsidP="00A53955">
      <w:pPr>
        <w:pStyle w:val="NormalWeb"/>
        <w:spacing w:before="13" w:beforeAutospacing="0" w:after="0" w:afterAutospacing="0"/>
        <w:ind w:left="18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 xml:space="preserve">Clinic Coordinator: </w:t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4"/>
    </w:p>
    <w:p w14:paraId="3C25A13F" w14:textId="77777777" w:rsidR="00A53955" w:rsidRPr="005C3119" w:rsidRDefault="00A53955" w:rsidP="00A5395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Contact person </w:t>
      </w:r>
      <w:r w:rsidRPr="005C3119">
        <w:rPr>
          <w:rFonts w:asciiTheme="minorHAnsi" w:hAnsiTheme="minorHAnsi" w:cstheme="minorHAnsi"/>
          <w:color w:val="000000"/>
        </w:rPr>
        <w:t xml:space="preserve">Email: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5"/>
    </w:p>
    <w:p w14:paraId="0AA7D272" w14:textId="77777777" w:rsidR="00A53955" w:rsidRPr="005C3119" w:rsidRDefault="00A53955" w:rsidP="00A53955">
      <w:pPr>
        <w:pStyle w:val="NormalWeb"/>
        <w:spacing w:before="15" w:beforeAutospacing="0" w:after="0" w:afterAutospacing="0"/>
        <w:ind w:left="27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 xml:space="preserve">Phone: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6"/>
    </w:p>
    <w:p w14:paraId="634109BF" w14:textId="77777777" w:rsidR="00A53955" w:rsidRDefault="00A53955" w:rsidP="00A53955">
      <w:pPr>
        <w:pStyle w:val="NormalWeb"/>
        <w:spacing w:before="13" w:beforeAutospacing="0" w:after="0" w:afterAutospacing="0"/>
        <w:ind w:left="14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>Web</w:t>
      </w:r>
      <w:r>
        <w:rPr>
          <w:rFonts w:asciiTheme="minorHAnsi" w:hAnsiTheme="minorHAnsi" w:cstheme="minorHAnsi"/>
          <w:color w:val="000000"/>
        </w:rPr>
        <w:t>site</w:t>
      </w:r>
      <w:r w:rsidRPr="005C3119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 w:rsidR="00666384">
        <w:rPr>
          <w:rFonts w:asciiTheme="minorHAnsi" w:hAnsiTheme="minorHAnsi" w:cstheme="minorHAns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66384">
        <w:rPr>
          <w:rFonts w:asciiTheme="minorHAnsi" w:hAnsiTheme="minorHAnsi" w:cstheme="minorHAnsi"/>
          <w:color w:val="000000"/>
        </w:rPr>
        <w:instrText xml:space="preserve"> FORMTEXT </w:instrText>
      </w:r>
      <w:r w:rsidR="00666384">
        <w:rPr>
          <w:rFonts w:asciiTheme="minorHAnsi" w:hAnsiTheme="minorHAnsi" w:cstheme="minorHAnsi"/>
          <w:color w:val="000000"/>
        </w:rPr>
      </w:r>
      <w:r w:rsidR="00666384">
        <w:rPr>
          <w:rFonts w:asciiTheme="minorHAnsi" w:hAnsiTheme="minorHAnsi" w:cstheme="minorHAnsi"/>
          <w:color w:val="000000"/>
        </w:rPr>
        <w:fldChar w:fldCharType="separate"/>
      </w:r>
      <w:r w:rsidR="00666384">
        <w:rPr>
          <w:rFonts w:asciiTheme="minorHAnsi" w:hAnsiTheme="minorHAnsi" w:cstheme="minorHAnsi"/>
          <w:noProof/>
          <w:color w:val="000000"/>
        </w:rPr>
        <w:t> </w:t>
      </w:r>
      <w:r w:rsidR="00666384">
        <w:rPr>
          <w:rFonts w:asciiTheme="minorHAnsi" w:hAnsiTheme="minorHAnsi" w:cstheme="minorHAnsi"/>
          <w:noProof/>
          <w:color w:val="000000"/>
        </w:rPr>
        <w:t> </w:t>
      </w:r>
      <w:r w:rsidR="00666384">
        <w:rPr>
          <w:rFonts w:asciiTheme="minorHAnsi" w:hAnsiTheme="minorHAnsi" w:cstheme="minorHAnsi"/>
          <w:noProof/>
          <w:color w:val="000000"/>
        </w:rPr>
        <w:t> </w:t>
      </w:r>
      <w:r w:rsidR="00666384">
        <w:rPr>
          <w:rFonts w:asciiTheme="minorHAnsi" w:hAnsiTheme="minorHAnsi" w:cstheme="minorHAnsi"/>
          <w:noProof/>
          <w:color w:val="000000"/>
        </w:rPr>
        <w:t> </w:t>
      </w:r>
      <w:r w:rsidR="00666384">
        <w:rPr>
          <w:rFonts w:asciiTheme="minorHAnsi" w:hAnsiTheme="minorHAnsi" w:cstheme="minorHAnsi"/>
          <w:noProof/>
          <w:color w:val="000000"/>
        </w:rPr>
        <w:t> </w:t>
      </w:r>
      <w:r w:rsidR="00666384">
        <w:rPr>
          <w:rFonts w:asciiTheme="minorHAnsi" w:hAnsiTheme="minorHAnsi" w:cstheme="minorHAnsi"/>
          <w:color w:val="000000"/>
        </w:rPr>
        <w:fldChar w:fldCharType="end"/>
      </w:r>
    </w:p>
    <w:p w14:paraId="511FD647" w14:textId="77777777" w:rsidR="0061489E" w:rsidRDefault="0061489E" w:rsidP="00A53955">
      <w:pPr>
        <w:pStyle w:val="NormalWeb"/>
        <w:spacing w:before="13" w:beforeAutospacing="0" w:after="0" w:afterAutospacing="0"/>
        <w:ind w:left="14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14:paraId="4D6C3F3A" w14:textId="77777777" w:rsidR="005E514C" w:rsidRDefault="005E514C" w:rsidP="00A53955">
      <w:pPr>
        <w:pStyle w:val="NormalWeb"/>
        <w:spacing w:before="13" w:beforeAutospacing="0" w:after="0" w:afterAutospacing="0"/>
        <w:ind w:left="14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14:paraId="4CC28151" w14:textId="77777777" w:rsidR="00A53955" w:rsidRPr="005C3119" w:rsidRDefault="00A53955" w:rsidP="00527D2C">
      <w:pPr>
        <w:pStyle w:val="NormalWeb"/>
        <w:spacing w:before="13" w:beforeAutospacing="0" w:after="0" w:afterAutospacing="0"/>
        <w:ind w:left="14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Clinic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Operations</w:t>
      </w:r>
      <w:r w:rsidR="00B63AC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and Patient Volume</w:t>
      </w:r>
    </w:p>
    <w:p w14:paraId="5CE7D3D2" w14:textId="27D266CD" w:rsidR="00A53955" w:rsidRPr="0049733E" w:rsidRDefault="00A53955" w:rsidP="00A53955">
      <w:pPr>
        <w:pStyle w:val="NormalWeb"/>
        <w:spacing w:before="383" w:beforeAutospacing="0" w:after="0" w:afterAutospacing="0"/>
        <w:ind w:left="23"/>
        <w:rPr>
          <w:rFonts w:asciiTheme="minorHAnsi" w:hAnsiTheme="minorHAnsi" w:cstheme="minorHAnsi"/>
        </w:rPr>
      </w:pPr>
      <w:r w:rsidRPr="0049733E">
        <w:rPr>
          <w:rFonts w:asciiTheme="minorHAnsi" w:hAnsiTheme="minorHAnsi" w:cstheme="minorHAnsi"/>
          <w:color w:val="000000"/>
          <w:u w:val="single"/>
        </w:rPr>
        <w:t>Rett Syndrome Clinic Operation</w:t>
      </w:r>
      <w:r w:rsidR="0049733E">
        <w:rPr>
          <w:rFonts w:asciiTheme="minorHAnsi" w:hAnsiTheme="minorHAnsi" w:cstheme="minorHAnsi"/>
          <w:color w:val="000000"/>
          <w:u w:val="single"/>
        </w:rPr>
        <w:t>:</w:t>
      </w:r>
      <w:r w:rsidRPr="0049733E">
        <w:rPr>
          <w:rFonts w:asciiTheme="minorHAnsi" w:hAnsiTheme="minorHAnsi" w:cstheme="minorHAnsi"/>
          <w:color w:val="000000"/>
        </w:rPr>
        <w:t> </w:t>
      </w:r>
    </w:p>
    <w:p w14:paraId="44B5FF7F" w14:textId="0B1EB8A1" w:rsidR="00A53955" w:rsidRDefault="00A53955" w:rsidP="00A5395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Number of Days per Week </w:t>
      </w:r>
      <w:r w:rsidRPr="005C3119">
        <w:rPr>
          <w:rFonts w:asciiTheme="minorHAnsi" w:hAnsiTheme="minorHAnsi" w:cstheme="minorHAnsi"/>
          <w:i/>
          <w:iCs/>
          <w:color w:val="000000"/>
        </w:rPr>
        <w:t xml:space="preserve">or </w:t>
      </w:r>
      <w:r w:rsidRPr="005C3119">
        <w:rPr>
          <w:rFonts w:asciiTheme="minorHAnsi" w:hAnsiTheme="minorHAnsi" w:cstheme="minorHAnsi"/>
          <w:color w:val="000000"/>
        </w:rPr>
        <w:t>Number of Days per Month:  </w:t>
      </w:r>
      <w:r w:rsidR="0079298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7"/>
    </w:p>
    <w:p w14:paraId="15178DAC" w14:textId="77777777" w:rsidR="00C75956" w:rsidRDefault="00C75956" w:rsidP="00A5395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Multidisciplinary:</w:t>
      </w:r>
      <w:r>
        <w:rPr>
          <w:rFonts w:asciiTheme="minorHAnsi" w:hAnsiTheme="minorHAnsi" w:cstheme="minorHAnsi"/>
          <w:color w:val="000000"/>
        </w:rPr>
        <w:tab/>
        <w:t>Yes or No</w:t>
      </w:r>
      <w:r w:rsidR="00B63AC3">
        <w:rPr>
          <w:rFonts w:asciiTheme="minorHAnsi" w:hAnsiTheme="minorHAnsi" w:cstheme="minorHAnsi"/>
          <w:color w:val="000000"/>
        </w:rPr>
        <w:tab/>
      </w:r>
      <w:r w:rsidR="00B63AC3">
        <w:rPr>
          <w:rFonts w:asciiTheme="minorHAnsi" w:hAnsiTheme="minorHAnsi" w:cstheme="minorHAnsi"/>
          <w:color w:val="000000"/>
        </w:rPr>
        <w:tab/>
      </w:r>
      <w:r w:rsidR="00B63AC3">
        <w:rPr>
          <w:rFonts w:asciiTheme="minorHAnsi" w:hAnsiTheme="minorHAnsi" w:cstheme="minorHAnsi"/>
          <w:color w:val="000000"/>
        </w:rPr>
        <w:tab/>
      </w:r>
      <w:r w:rsidR="00B63AC3">
        <w:rPr>
          <w:rFonts w:asciiTheme="minorHAnsi" w:hAnsiTheme="minorHAnsi" w:cstheme="minorHAnsi"/>
          <w:color w:val="000000"/>
        </w:rPr>
        <w:tab/>
      </w:r>
      <w:r w:rsidR="00B63AC3">
        <w:rPr>
          <w:rFonts w:asciiTheme="minorHAnsi" w:hAnsiTheme="minorHAnsi" w:cstheme="minorHAnsi"/>
          <w:color w:val="000000"/>
        </w:rPr>
        <w:tab/>
      </w:r>
      <w:r w:rsidR="00B63AC3">
        <w:rPr>
          <w:rFonts w:asciiTheme="minorHAnsi" w:hAnsiTheme="minorHAnsi" w:cstheme="minorHAnsi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3AC3">
        <w:rPr>
          <w:rFonts w:asciiTheme="minorHAnsi" w:hAnsiTheme="minorHAnsi" w:cstheme="minorHAnsi"/>
          <w:color w:val="000000"/>
        </w:rPr>
        <w:instrText xml:space="preserve"> FORMTEXT </w:instrText>
      </w:r>
      <w:r w:rsidR="00B63AC3">
        <w:rPr>
          <w:rFonts w:asciiTheme="minorHAnsi" w:hAnsiTheme="minorHAnsi" w:cstheme="minorHAnsi"/>
          <w:color w:val="000000"/>
        </w:rPr>
      </w:r>
      <w:r w:rsidR="00B63AC3">
        <w:rPr>
          <w:rFonts w:asciiTheme="minorHAnsi" w:hAnsiTheme="minorHAnsi" w:cstheme="minorHAnsi"/>
          <w:color w:val="000000"/>
        </w:rPr>
        <w:fldChar w:fldCharType="separate"/>
      </w:r>
      <w:r w:rsidR="00B63AC3">
        <w:rPr>
          <w:rFonts w:asciiTheme="minorHAnsi" w:hAnsiTheme="minorHAnsi" w:cstheme="minorHAnsi"/>
          <w:noProof/>
          <w:color w:val="000000"/>
        </w:rPr>
        <w:t> </w:t>
      </w:r>
      <w:r w:rsidR="00B63AC3">
        <w:rPr>
          <w:rFonts w:asciiTheme="minorHAnsi" w:hAnsiTheme="minorHAnsi" w:cstheme="minorHAnsi"/>
          <w:noProof/>
          <w:color w:val="000000"/>
        </w:rPr>
        <w:t> </w:t>
      </w:r>
      <w:r w:rsidR="00B63AC3">
        <w:rPr>
          <w:rFonts w:asciiTheme="minorHAnsi" w:hAnsiTheme="minorHAnsi" w:cstheme="minorHAnsi"/>
          <w:noProof/>
          <w:color w:val="000000"/>
        </w:rPr>
        <w:t> </w:t>
      </w:r>
      <w:r w:rsidR="00B63AC3">
        <w:rPr>
          <w:rFonts w:asciiTheme="minorHAnsi" w:hAnsiTheme="minorHAnsi" w:cstheme="minorHAnsi"/>
          <w:noProof/>
          <w:color w:val="000000"/>
        </w:rPr>
        <w:t> </w:t>
      </w:r>
      <w:r w:rsidR="00B63AC3">
        <w:rPr>
          <w:rFonts w:asciiTheme="minorHAnsi" w:hAnsiTheme="minorHAnsi" w:cstheme="minorHAnsi"/>
          <w:noProof/>
          <w:color w:val="000000"/>
        </w:rPr>
        <w:t> </w:t>
      </w:r>
      <w:r w:rsidR="00B63AC3">
        <w:rPr>
          <w:rFonts w:asciiTheme="minorHAnsi" w:hAnsiTheme="minorHAnsi" w:cstheme="minorHAnsi"/>
          <w:color w:val="000000"/>
        </w:rPr>
        <w:fldChar w:fldCharType="end"/>
      </w:r>
    </w:p>
    <w:p w14:paraId="43A2AD7E" w14:textId="1C219D99" w:rsidR="00B63AC3" w:rsidRDefault="00B63AC3" w:rsidP="00A5395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Provide additional comment</w:t>
      </w:r>
      <w:r w:rsidR="00527D2C">
        <w:rPr>
          <w:rFonts w:asciiTheme="minorHAnsi" w:hAnsiTheme="minorHAnsi" w:cstheme="minorHAnsi"/>
          <w:color w:val="000000"/>
        </w:rPr>
        <w:t xml:space="preserve">s on Rett clinic </w:t>
      </w:r>
      <w:r w:rsidR="0011574B">
        <w:rPr>
          <w:rFonts w:asciiTheme="minorHAnsi" w:hAnsiTheme="minorHAnsi" w:cstheme="minorHAnsi"/>
          <w:color w:val="000000"/>
        </w:rPr>
        <w:t>structure</w:t>
      </w:r>
      <w:r w:rsidR="000C62ED">
        <w:rPr>
          <w:rFonts w:asciiTheme="minorHAnsi" w:hAnsiTheme="minorHAnsi" w:cstheme="minorHAnsi"/>
          <w:color w:val="000000"/>
        </w:rPr>
        <w:t>:</w:t>
      </w:r>
      <w:r w:rsidR="000C62ED">
        <w:rPr>
          <w:rFonts w:asciiTheme="minorHAnsi" w:hAnsiTheme="minorHAnsi" w:cstheme="minorHAnsi"/>
          <w:color w:val="000000"/>
        </w:rPr>
        <w:tab/>
      </w:r>
      <w:r w:rsidR="000C62ED">
        <w:rPr>
          <w:rFonts w:asciiTheme="minorHAnsi" w:hAnsiTheme="minorHAnsi" w:cstheme="minorHAnsi"/>
          <w:color w:val="000000"/>
        </w:rPr>
        <w:tab/>
      </w:r>
      <w:r w:rsidR="000C62ED">
        <w:rPr>
          <w:rFonts w:asciiTheme="minorHAnsi" w:hAnsiTheme="minorHAnsi" w:cstheme="minorHAnsi"/>
          <w:color w:val="000000"/>
        </w:rPr>
        <w:tab/>
      </w:r>
      <w:r w:rsidR="000C62ED">
        <w:rPr>
          <w:rFonts w:asciiTheme="minorHAnsi" w:hAnsiTheme="minorHAnsi" w:cstheme="minorHAnsi"/>
          <w:color w:val="000000"/>
        </w:rPr>
        <w:tab/>
      </w:r>
      <w:r w:rsidR="000C62ED">
        <w:rPr>
          <w:rFonts w:asciiTheme="minorHAnsi" w:hAnsiTheme="minorHAnsi" w:cstheme="minorHAnsi"/>
          <w:color w:val="000000"/>
        </w:rPr>
        <w:tab/>
      </w:r>
      <w:r w:rsidR="000C62ED">
        <w:rPr>
          <w:rFonts w:asciiTheme="minorHAnsi" w:hAnsiTheme="minorHAnsi" w:cstheme="minorHAnsi"/>
          <w:color w:val="000000"/>
        </w:rPr>
        <w:tab/>
      </w:r>
    </w:p>
    <w:p w14:paraId="52E6827B" w14:textId="77777777" w:rsidR="000C62ED" w:rsidRDefault="000C62ED" w:rsidP="00527D2C">
      <w:pPr>
        <w:pStyle w:val="NormalWeb"/>
        <w:spacing w:before="13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</w:p>
    <w:p w14:paraId="70287C00" w14:textId="77777777" w:rsidR="00C75956" w:rsidRPr="005C3119" w:rsidRDefault="00C75956" w:rsidP="00A5395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</w:rPr>
      </w:pPr>
    </w:p>
    <w:p w14:paraId="5C2A0B9A" w14:textId="77777777" w:rsidR="00A53955" w:rsidRDefault="00B63AC3" w:rsidP="00A53955">
      <w:pPr>
        <w:pStyle w:val="NormalWeb"/>
        <w:spacing w:before="15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Age range of patients s</w:t>
      </w:r>
      <w:r w:rsidR="00A53955" w:rsidRPr="005C3119">
        <w:rPr>
          <w:rFonts w:asciiTheme="minorHAnsi" w:hAnsiTheme="minorHAnsi" w:cstheme="minorHAnsi"/>
          <w:color w:val="000000"/>
        </w:rPr>
        <w:t>een: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79298F">
        <w:rPr>
          <w:rFonts w:asciiTheme="minorHAnsi" w:hAnsiTheme="minorHAnsi" w:cstheme="minorHAnsi"/>
          <w:color w:val="000000"/>
        </w:rPr>
        <w:t xml:space="preserve"> </w:t>
      </w:r>
      <w:r w:rsidR="00A53955">
        <w:rPr>
          <w:rFonts w:asciiTheme="minorHAnsi" w:hAnsiTheme="minorHAnsi" w:cstheme="minorHAnsi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A53955">
        <w:rPr>
          <w:rFonts w:asciiTheme="minorHAnsi" w:hAnsiTheme="minorHAnsi" w:cstheme="minorHAnsi"/>
          <w:color w:val="000000"/>
        </w:rPr>
        <w:instrText xml:space="preserve"> FORMTEXT </w:instrText>
      </w:r>
      <w:r w:rsidR="00A53955">
        <w:rPr>
          <w:rFonts w:asciiTheme="minorHAnsi" w:hAnsiTheme="minorHAnsi" w:cstheme="minorHAnsi"/>
          <w:color w:val="000000"/>
        </w:rPr>
      </w:r>
      <w:r w:rsidR="00A53955">
        <w:rPr>
          <w:rFonts w:asciiTheme="minorHAnsi" w:hAnsiTheme="minorHAnsi" w:cstheme="minorHAnsi"/>
          <w:color w:val="000000"/>
        </w:rPr>
        <w:fldChar w:fldCharType="separate"/>
      </w:r>
      <w:r w:rsidR="00A53955">
        <w:rPr>
          <w:rFonts w:asciiTheme="minorHAnsi" w:hAnsiTheme="minorHAnsi" w:cstheme="minorHAnsi"/>
          <w:noProof/>
          <w:color w:val="000000"/>
        </w:rPr>
        <w:t> </w:t>
      </w:r>
      <w:r w:rsidR="00A53955">
        <w:rPr>
          <w:rFonts w:asciiTheme="minorHAnsi" w:hAnsiTheme="minorHAnsi" w:cstheme="minorHAnsi"/>
          <w:noProof/>
          <w:color w:val="000000"/>
        </w:rPr>
        <w:t> </w:t>
      </w:r>
      <w:r w:rsidR="00A53955">
        <w:rPr>
          <w:rFonts w:asciiTheme="minorHAnsi" w:hAnsiTheme="minorHAnsi" w:cstheme="minorHAnsi"/>
          <w:noProof/>
          <w:color w:val="000000"/>
        </w:rPr>
        <w:t> </w:t>
      </w:r>
      <w:r w:rsidR="00A53955">
        <w:rPr>
          <w:rFonts w:asciiTheme="minorHAnsi" w:hAnsiTheme="minorHAnsi" w:cstheme="minorHAnsi"/>
          <w:noProof/>
          <w:color w:val="000000"/>
        </w:rPr>
        <w:t> </w:t>
      </w:r>
      <w:r w:rsidR="00A53955">
        <w:rPr>
          <w:rFonts w:asciiTheme="minorHAnsi" w:hAnsiTheme="minorHAnsi" w:cstheme="minorHAnsi"/>
          <w:noProof/>
          <w:color w:val="000000"/>
        </w:rPr>
        <w:t> </w:t>
      </w:r>
      <w:r w:rsidR="00A53955">
        <w:rPr>
          <w:rFonts w:asciiTheme="minorHAnsi" w:hAnsiTheme="minorHAnsi" w:cstheme="minorHAnsi"/>
          <w:color w:val="000000"/>
        </w:rPr>
        <w:fldChar w:fldCharType="end"/>
      </w:r>
      <w:bookmarkEnd w:id="8"/>
      <w:r w:rsidR="00A53955" w:rsidRPr="005C3119">
        <w:rPr>
          <w:rFonts w:asciiTheme="minorHAnsi" w:hAnsiTheme="minorHAnsi" w:cstheme="minorHAnsi"/>
          <w:color w:val="000000"/>
        </w:rPr>
        <w:t> </w:t>
      </w:r>
    </w:p>
    <w:p w14:paraId="540BF9AC" w14:textId="5BCDB548" w:rsidR="00B63AC3" w:rsidRDefault="00B63AC3" w:rsidP="00A53955">
      <w:pPr>
        <w:pStyle w:val="NormalWeb"/>
        <w:spacing w:before="15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</w:t>
      </w:r>
      <w:r w:rsidR="005E514C">
        <w:rPr>
          <w:rFonts w:asciiTheme="minorHAnsi" w:hAnsiTheme="minorHAnsi" w:cstheme="minorHAnsi"/>
          <w:color w:val="000000"/>
        </w:rPr>
        <w:t>nd</w:t>
      </w:r>
      <w:r>
        <w:rPr>
          <w:rFonts w:asciiTheme="minorHAnsi" w:hAnsiTheme="minorHAnsi" w:cstheme="minorHAnsi"/>
          <w:color w:val="000000"/>
        </w:rPr>
        <w:t>uplicated count of</w:t>
      </w:r>
      <w:r w:rsidR="0011574B">
        <w:rPr>
          <w:rFonts w:asciiTheme="minorHAnsi" w:hAnsiTheme="minorHAnsi" w:cstheme="minorHAnsi"/>
          <w:color w:val="000000"/>
        </w:rPr>
        <w:t xml:space="preserve"> Rett</w:t>
      </w:r>
      <w:r>
        <w:rPr>
          <w:rFonts w:asciiTheme="minorHAnsi" w:hAnsiTheme="minorHAnsi" w:cstheme="minorHAnsi"/>
          <w:color w:val="000000"/>
        </w:rPr>
        <w:t xml:space="preserve"> patients seen annually: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5E514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</w:p>
    <w:p w14:paraId="6A761672" w14:textId="472B8EF1" w:rsidR="005E514C" w:rsidRDefault="005E514C" w:rsidP="00A53955">
      <w:pPr>
        <w:pStyle w:val="NormalWeb"/>
        <w:spacing w:before="15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Unduplicated count of NEW </w:t>
      </w:r>
      <w:r w:rsidR="0011574B">
        <w:rPr>
          <w:rFonts w:asciiTheme="minorHAnsi" w:hAnsiTheme="minorHAnsi" w:cstheme="minorHAnsi"/>
          <w:color w:val="000000"/>
        </w:rPr>
        <w:t xml:space="preserve">Rett </w:t>
      </w:r>
      <w:r>
        <w:rPr>
          <w:rFonts w:asciiTheme="minorHAnsi" w:hAnsiTheme="minorHAnsi" w:cstheme="minorHAnsi"/>
          <w:color w:val="000000"/>
        </w:rPr>
        <w:t>patients seen annually:</w:t>
      </w:r>
    </w:p>
    <w:p w14:paraId="4F4800E2" w14:textId="77777777" w:rsidR="005E514C" w:rsidRDefault="005E514C" w:rsidP="00A53955">
      <w:pPr>
        <w:pStyle w:val="NormalWeb"/>
        <w:spacing w:before="15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NEW = Not seen at clinic prior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</w:p>
    <w:p w14:paraId="4E307A46" w14:textId="77777777" w:rsidR="00527D2C" w:rsidRDefault="00527D2C" w:rsidP="0049733E">
      <w:pPr>
        <w:pStyle w:val="NormalWeb"/>
        <w:spacing w:before="0" w:beforeAutospacing="0" w:after="0" w:afterAutospacing="0"/>
        <w:ind w:left="27"/>
        <w:rPr>
          <w:rFonts w:asciiTheme="minorHAnsi" w:hAnsiTheme="minorHAnsi" w:cstheme="minorHAnsi"/>
          <w:b/>
          <w:color w:val="000000"/>
          <w:u w:val="single"/>
        </w:rPr>
      </w:pPr>
    </w:p>
    <w:p w14:paraId="1856C668" w14:textId="2CFF035B" w:rsidR="00A53955" w:rsidRPr="0049733E" w:rsidRDefault="00A53955" w:rsidP="0049733E">
      <w:pPr>
        <w:pStyle w:val="NormalWeb"/>
        <w:spacing w:before="0" w:beforeAutospacing="0" w:after="0" w:afterAutospacing="0"/>
        <w:ind w:left="27"/>
        <w:rPr>
          <w:rFonts w:asciiTheme="minorHAnsi" w:hAnsiTheme="minorHAnsi" w:cstheme="minorHAnsi"/>
          <w:bCs/>
        </w:rPr>
      </w:pPr>
      <w:r w:rsidRPr="0049733E">
        <w:rPr>
          <w:rFonts w:asciiTheme="minorHAnsi" w:hAnsiTheme="minorHAnsi" w:cstheme="minorHAnsi"/>
          <w:bCs/>
          <w:color w:val="000000"/>
          <w:u w:val="single"/>
        </w:rPr>
        <w:t>Insurance information</w:t>
      </w:r>
      <w:r w:rsidRPr="0049733E">
        <w:rPr>
          <w:rFonts w:asciiTheme="minorHAnsi" w:hAnsiTheme="minorHAnsi" w:cstheme="minorHAnsi"/>
          <w:bCs/>
          <w:color w:val="000000"/>
        </w:rPr>
        <w:t>: </w:t>
      </w:r>
    </w:p>
    <w:p w14:paraId="54063143" w14:textId="77777777" w:rsidR="00A53955" w:rsidRDefault="00A53955" w:rsidP="00A53955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Accept Medicaid? </w:t>
      </w:r>
      <w:r w:rsidR="0079298F">
        <w:rPr>
          <w:rFonts w:asciiTheme="minorHAnsi" w:hAnsiTheme="minorHAnsi" w:cstheme="minorHAnsi"/>
          <w:color w:val="000000"/>
        </w:rPr>
        <w:tab/>
      </w:r>
      <w:r w:rsidR="0079298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9"/>
    </w:p>
    <w:p w14:paraId="0C9CBAFF" w14:textId="77777777" w:rsidR="00A53955" w:rsidRPr="005C3119" w:rsidRDefault="00A53955" w:rsidP="00A53955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>Your State Only?  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79298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10"/>
    </w:p>
    <w:p w14:paraId="73BE9270" w14:textId="77777777" w:rsidR="00A53955" w:rsidRDefault="00A53955" w:rsidP="00A53955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Accept Private Insurance? </w:t>
      </w:r>
      <w:r w:rsidR="0079298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11"/>
    </w:p>
    <w:p w14:paraId="7104CFAA" w14:textId="77777777" w:rsidR="00A53955" w:rsidRPr="007E4DC0" w:rsidRDefault="00A53955" w:rsidP="00A53955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Sliding </w:t>
      </w:r>
      <w:r w:rsidRPr="005C3119">
        <w:rPr>
          <w:rFonts w:asciiTheme="minorHAnsi" w:hAnsiTheme="minorHAnsi" w:cstheme="minorHAnsi"/>
          <w:color w:val="000000"/>
        </w:rPr>
        <w:t>Scale Available?  </w:t>
      </w:r>
      <w:r w:rsidR="0079298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12"/>
    </w:p>
    <w:p w14:paraId="609FAC0F" w14:textId="77777777" w:rsidR="00A53955" w:rsidRPr="005C3119" w:rsidRDefault="00A53955" w:rsidP="00A5395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>Medicare? </w:t>
      </w:r>
      <w:r w:rsidR="0079298F">
        <w:rPr>
          <w:rFonts w:asciiTheme="minorHAnsi" w:hAnsiTheme="minorHAnsi" w:cstheme="minorHAnsi"/>
          <w:color w:val="000000"/>
        </w:rPr>
        <w:tab/>
      </w:r>
      <w:r w:rsidR="0079298F">
        <w:rPr>
          <w:rFonts w:asciiTheme="minorHAnsi" w:hAnsiTheme="minorHAnsi" w:cstheme="minorHAnsi"/>
          <w:color w:val="000000"/>
        </w:rPr>
        <w:tab/>
      </w:r>
      <w:r w:rsidR="0079298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13"/>
    </w:p>
    <w:p w14:paraId="55E073DC" w14:textId="2EBB7EC9" w:rsidR="00A53955" w:rsidRPr="005C3119" w:rsidRDefault="00A53955" w:rsidP="0049733E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Rett Centers of Excellence Criteria</w:t>
      </w:r>
    </w:p>
    <w:p w14:paraId="1EC9B550" w14:textId="77777777" w:rsidR="0079298F" w:rsidRDefault="0079298F" w:rsidP="00A53955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B3D713D" w14:textId="77777777" w:rsidR="00C75956" w:rsidRDefault="0079298F" w:rsidP="00A53955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M</w:t>
      </w:r>
      <w:r w:rsidR="00A53955" w:rsidRPr="005C3119">
        <w:rPr>
          <w:rFonts w:asciiTheme="minorHAnsi" w:hAnsiTheme="minorHAnsi" w:cstheme="minorHAnsi"/>
          <w:color w:val="000000"/>
          <w:u w:val="single"/>
        </w:rPr>
        <w:t>inimum requirement</w:t>
      </w:r>
      <w:r>
        <w:rPr>
          <w:rFonts w:asciiTheme="minorHAnsi" w:hAnsiTheme="minorHAnsi" w:cstheme="minorHAnsi"/>
          <w:color w:val="000000"/>
          <w:u w:val="single"/>
        </w:rPr>
        <w:t>s</w:t>
      </w:r>
      <w:r w:rsidR="00A53955" w:rsidRPr="005C3119">
        <w:rPr>
          <w:rFonts w:asciiTheme="minorHAnsi" w:hAnsiTheme="minorHAnsi" w:cstheme="minorHAnsi"/>
          <w:color w:val="000000"/>
          <w:u w:val="single"/>
        </w:rPr>
        <w:t xml:space="preserve"> for Rett Centers of Excellence designation are as follows:</w:t>
      </w:r>
    </w:p>
    <w:p w14:paraId="3F2E0D53" w14:textId="77777777" w:rsidR="00A53955" w:rsidRPr="005C3119" w:rsidRDefault="00A53955" w:rsidP="00A53955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</w:p>
    <w:p w14:paraId="64C1ECA9" w14:textId="77777777" w:rsidR="00A53955" w:rsidRPr="005C3119" w:rsidRDefault="00A53955" w:rsidP="00A539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The clinic has the following staff:</w:t>
      </w:r>
    </w:p>
    <w:p w14:paraId="7EA1027B" w14:textId="21E89377" w:rsidR="00A53955" w:rsidRPr="005C3119" w:rsidRDefault="00A53955" w:rsidP="00A5395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Physician Director who oversees all clinical services and has expertise in the diagnosis and medical management of Rett syndrome across the lifespan using the current best practices. </w:t>
      </w:r>
      <w:r w:rsidR="00074F4D">
        <w:rPr>
          <w:rFonts w:asciiTheme="minorHAnsi" w:hAnsiTheme="minorHAnsi" w:cstheme="minorHAnsi"/>
          <w:color w:val="000000"/>
        </w:rPr>
        <w:t xml:space="preserve">The current best practices </w:t>
      </w:r>
      <w:r w:rsidR="0049733E">
        <w:rPr>
          <w:rFonts w:asciiTheme="minorHAnsi" w:hAnsiTheme="minorHAnsi" w:cstheme="minorHAnsi"/>
          <w:color w:val="000000"/>
        </w:rPr>
        <w:t>include</w:t>
      </w:r>
      <w:r w:rsidR="00074F4D">
        <w:rPr>
          <w:rFonts w:asciiTheme="minorHAnsi" w:hAnsiTheme="minorHAnsi" w:cstheme="minorHAnsi"/>
          <w:color w:val="000000"/>
        </w:rPr>
        <w:t xml:space="preserve"> the “Core Care Assessments” listed in table below.</w:t>
      </w:r>
    </w:p>
    <w:p w14:paraId="01E928E4" w14:textId="03CB8EBF" w:rsidR="00A53955" w:rsidRPr="005C3119" w:rsidRDefault="00A53955" w:rsidP="00A5395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A coordinator of services and referrals</w:t>
      </w:r>
      <w:r w:rsidR="0049733E">
        <w:rPr>
          <w:rFonts w:asciiTheme="minorHAnsi" w:hAnsiTheme="minorHAnsi" w:cstheme="minorHAnsi"/>
          <w:color w:val="000000"/>
        </w:rPr>
        <w:t xml:space="preserve"> who </w:t>
      </w:r>
      <w:r w:rsidRPr="005C3119">
        <w:rPr>
          <w:rFonts w:asciiTheme="minorHAnsi" w:hAnsiTheme="minorHAnsi" w:cstheme="minorHAnsi"/>
          <w:color w:val="000000"/>
        </w:rPr>
        <w:t xml:space="preserve">is the main contact for families being served by the clinic. This person </w:t>
      </w:r>
      <w:r w:rsidR="0011574B">
        <w:rPr>
          <w:rFonts w:asciiTheme="minorHAnsi" w:hAnsiTheme="minorHAnsi" w:cstheme="minorHAnsi"/>
          <w:color w:val="000000"/>
        </w:rPr>
        <w:t>will</w:t>
      </w:r>
      <w:r w:rsidRPr="005C3119">
        <w:rPr>
          <w:rFonts w:asciiTheme="minorHAnsi" w:hAnsiTheme="minorHAnsi" w:cstheme="minorHAnsi"/>
          <w:color w:val="000000"/>
        </w:rPr>
        <w:t xml:space="preserve"> </w:t>
      </w:r>
      <w:r w:rsidR="0049733E">
        <w:rPr>
          <w:rFonts w:asciiTheme="minorHAnsi" w:hAnsiTheme="minorHAnsi" w:cstheme="minorHAnsi"/>
          <w:color w:val="000000"/>
        </w:rPr>
        <w:t>submit</w:t>
      </w:r>
      <w:r w:rsidRPr="005C3119">
        <w:rPr>
          <w:rFonts w:asciiTheme="minorHAnsi" w:hAnsiTheme="minorHAnsi" w:cstheme="minorHAnsi"/>
          <w:color w:val="000000"/>
        </w:rPr>
        <w:t xml:space="preserve">/ensure completeness of data into the IRSF Rett </w:t>
      </w:r>
      <w:r w:rsidR="0049733E">
        <w:rPr>
          <w:rFonts w:asciiTheme="minorHAnsi" w:hAnsiTheme="minorHAnsi" w:cstheme="minorHAnsi"/>
          <w:color w:val="000000"/>
        </w:rPr>
        <w:t>Clinical</w:t>
      </w:r>
      <w:r w:rsidRPr="005C3119">
        <w:rPr>
          <w:rFonts w:asciiTheme="minorHAnsi" w:hAnsiTheme="minorHAnsi" w:cstheme="minorHAnsi"/>
          <w:color w:val="000000"/>
        </w:rPr>
        <w:t xml:space="preserve"> Disease Registry</w:t>
      </w:r>
      <w:r w:rsidR="0011574B">
        <w:rPr>
          <w:rFonts w:asciiTheme="minorHAnsi" w:hAnsiTheme="minorHAnsi" w:cstheme="minorHAnsi"/>
          <w:color w:val="000000"/>
        </w:rPr>
        <w:t xml:space="preserve"> </w:t>
      </w:r>
      <w:r w:rsidR="00946FFD">
        <w:rPr>
          <w:rFonts w:asciiTheme="minorHAnsi" w:hAnsiTheme="minorHAnsi" w:cstheme="minorHAnsi"/>
          <w:color w:val="000000"/>
        </w:rPr>
        <w:t>after July 31,</w:t>
      </w:r>
      <w:r w:rsidR="0011574B">
        <w:rPr>
          <w:rFonts w:asciiTheme="minorHAnsi" w:hAnsiTheme="minorHAnsi" w:cstheme="minorHAnsi"/>
          <w:color w:val="000000"/>
        </w:rPr>
        <w:t xml:space="preserve"> 2021</w:t>
      </w:r>
      <w:r w:rsidRPr="005C3119">
        <w:rPr>
          <w:rFonts w:asciiTheme="minorHAnsi" w:hAnsiTheme="minorHAnsi" w:cstheme="minorHAnsi"/>
          <w:color w:val="000000"/>
        </w:rPr>
        <w:t>.</w:t>
      </w:r>
    </w:p>
    <w:p w14:paraId="68D25E36" w14:textId="77777777" w:rsidR="00A53955" w:rsidRPr="005C3119" w:rsidRDefault="00A53955" w:rsidP="00A53955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69751DFA" w14:textId="002F3A1A" w:rsidR="00A53955" w:rsidRPr="005C3119" w:rsidRDefault="0049733E" w:rsidP="00A539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="00A53955" w:rsidRPr="005C3119">
        <w:rPr>
          <w:rFonts w:asciiTheme="minorHAnsi" w:hAnsiTheme="minorHAnsi" w:cstheme="minorHAnsi"/>
          <w:color w:val="000000"/>
        </w:rPr>
        <w:t>n array of services and/or referrals are available, which cover the needs of individuals with Rett syndrome through</w:t>
      </w:r>
      <w:r w:rsidR="0079298F">
        <w:rPr>
          <w:rFonts w:asciiTheme="minorHAnsi" w:hAnsiTheme="minorHAnsi" w:cstheme="minorHAnsi"/>
          <w:color w:val="000000"/>
        </w:rPr>
        <w:t>out</w:t>
      </w:r>
      <w:r w:rsidR="00A53955" w:rsidRPr="005C3119">
        <w:rPr>
          <w:rFonts w:asciiTheme="minorHAnsi" w:hAnsiTheme="minorHAnsi" w:cstheme="minorHAnsi"/>
          <w:color w:val="000000"/>
        </w:rPr>
        <w:t xml:space="preserve"> the lifespan.</w:t>
      </w:r>
    </w:p>
    <w:p w14:paraId="4D0BE0ED" w14:textId="58CA234E" w:rsidR="00A53955" w:rsidRPr="005C3119" w:rsidRDefault="00A53955" w:rsidP="00074F4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The services and referrals </w:t>
      </w:r>
      <w:r w:rsidR="0049733E">
        <w:rPr>
          <w:rFonts w:asciiTheme="minorHAnsi" w:hAnsiTheme="minorHAnsi" w:cstheme="minorHAnsi"/>
          <w:color w:val="000000"/>
        </w:rPr>
        <w:t xml:space="preserve">required to complete the assessments </w:t>
      </w:r>
      <w:r w:rsidRPr="005C3119">
        <w:rPr>
          <w:rFonts w:asciiTheme="minorHAnsi" w:hAnsiTheme="minorHAnsi" w:cstheme="minorHAnsi"/>
          <w:color w:val="000000"/>
        </w:rPr>
        <w:t xml:space="preserve">listed in the </w:t>
      </w:r>
      <w:r w:rsidR="0049733E">
        <w:rPr>
          <w:rFonts w:asciiTheme="minorHAnsi" w:hAnsiTheme="minorHAnsi" w:cstheme="minorHAnsi"/>
          <w:color w:val="000000"/>
        </w:rPr>
        <w:t xml:space="preserve">“Core Care Assessment” </w:t>
      </w:r>
      <w:r w:rsidRPr="005C3119">
        <w:rPr>
          <w:rFonts w:asciiTheme="minorHAnsi" w:hAnsiTheme="minorHAnsi" w:cstheme="minorHAnsi"/>
          <w:color w:val="000000"/>
        </w:rPr>
        <w:t>table are the minimum expectation. “Supplemental Care Services” are optional</w:t>
      </w:r>
      <w:r w:rsidR="00946FFD">
        <w:rPr>
          <w:rFonts w:asciiTheme="minorHAnsi" w:hAnsiTheme="minorHAnsi" w:cstheme="minorHAnsi"/>
          <w:color w:val="000000"/>
        </w:rPr>
        <w:t xml:space="preserve"> members of the Rett Clinic</w:t>
      </w:r>
      <w:r w:rsidRPr="005C3119">
        <w:rPr>
          <w:rFonts w:asciiTheme="minorHAnsi" w:hAnsiTheme="minorHAnsi" w:cstheme="minorHAnsi"/>
          <w:color w:val="000000"/>
        </w:rPr>
        <w:t>.</w:t>
      </w:r>
    </w:p>
    <w:p w14:paraId="5BC0CD85" w14:textId="5DB9588D" w:rsidR="00A53955" w:rsidRPr="005C3119" w:rsidRDefault="00A53955" w:rsidP="00A539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The </w:t>
      </w:r>
      <w:r w:rsidR="0049733E">
        <w:rPr>
          <w:rFonts w:asciiTheme="minorHAnsi" w:hAnsiTheme="minorHAnsi" w:cstheme="minorHAnsi"/>
          <w:color w:val="000000"/>
        </w:rPr>
        <w:t xml:space="preserve">Clinic </w:t>
      </w:r>
      <w:r w:rsidRPr="005C3119">
        <w:rPr>
          <w:rFonts w:asciiTheme="minorHAnsi" w:hAnsiTheme="minorHAnsi" w:cstheme="minorHAnsi"/>
          <w:color w:val="000000"/>
        </w:rPr>
        <w:t>Director will attend annual in-person network meeting and/or clinical presentation forums</w:t>
      </w:r>
      <w:r w:rsidR="00946FFD">
        <w:rPr>
          <w:rFonts w:asciiTheme="minorHAnsi" w:hAnsiTheme="minorHAnsi" w:cstheme="minorHAnsi"/>
          <w:color w:val="000000"/>
        </w:rPr>
        <w:t>.</w:t>
      </w:r>
    </w:p>
    <w:p w14:paraId="0E9956F7" w14:textId="2A8704AC" w:rsidR="00A53955" w:rsidRPr="005C3119" w:rsidRDefault="00A53955" w:rsidP="00A539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The clinic demonstrates involvement in clinical research and clinical trials</w:t>
      </w:r>
      <w:r w:rsidR="00946FFD">
        <w:rPr>
          <w:rFonts w:asciiTheme="minorHAnsi" w:hAnsiTheme="minorHAnsi" w:cstheme="minorHAnsi"/>
          <w:color w:val="000000"/>
        </w:rPr>
        <w:t>.</w:t>
      </w:r>
    </w:p>
    <w:p w14:paraId="50E34ACE" w14:textId="3ADBBD17" w:rsidR="004849C2" w:rsidRDefault="004849C2" w:rsidP="00A539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clinic agrees to </w:t>
      </w:r>
      <w:r w:rsidR="007240E6">
        <w:rPr>
          <w:rFonts w:asciiTheme="minorHAnsi" w:hAnsiTheme="minorHAnsi" w:cstheme="minorHAnsi"/>
          <w:color w:val="000000"/>
        </w:rPr>
        <w:t>initiate data submission</w:t>
      </w:r>
      <w:r>
        <w:rPr>
          <w:rFonts w:asciiTheme="minorHAnsi" w:hAnsiTheme="minorHAnsi" w:cstheme="minorHAnsi"/>
          <w:color w:val="000000"/>
        </w:rPr>
        <w:t xml:space="preserve"> to the Rett Clinical Disease Registry </w:t>
      </w:r>
      <w:r w:rsidR="00074F4D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>n all patients with Rett syndrome seen in the clinic</w:t>
      </w:r>
      <w:r w:rsidR="007240E6">
        <w:rPr>
          <w:rFonts w:asciiTheme="minorHAnsi" w:hAnsiTheme="minorHAnsi" w:cstheme="minorHAnsi"/>
          <w:color w:val="000000"/>
        </w:rPr>
        <w:t xml:space="preserve"> </w:t>
      </w:r>
      <w:r w:rsidR="00946FFD">
        <w:rPr>
          <w:rFonts w:asciiTheme="minorHAnsi" w:hAnsiTheme="minorHAnsi" w:cstheme="minorHAnsi"/>
          <w:color w:val="000000"/>
        </w:rPr>
        <w:t>after July 31,</w:t>
      </w:r>
      <w:r w:rsidR="007240E6">
        <w:rPr>
          <w:rFonts w:asciiTheme="minorHAnsi" w:hAnsiTheme="minorHAnsi" w:cstheme="minorHAnsi"/>
          <w:color w:val="000000"/>
        </w:rPr>
        <w:t xml:space="preserve"> 2021</w:t>
      </w:r>
      <w:r>
        <w:rPr>
          <w:rFonts w:asciiTheme="minorHAnsi" w:hAnsiTheme="minorHAnsi" w:cstheme="minorHAnsi"/>
          <w:color w:val="000000"/>
        </w:rPr>
        <w:t>.</w:t>
      </w:r>
      <w:r w:rsidR="00074F4D">
        <w:rPr>
          <w:rFonts w:asciiTheme="minorHAnsi" w:hAnsiTheme="minorHAnsi" w:cstheme="minorHAnsi"/>
          <w:color w:val="000000"/>
        </w:rPr>
        <w:t xml:space="preserve"> </w:t>
      </w:r>
    </w:p>
    <w:p w14:paraId="795F21D9" w14:textId="2DB44475" w:rsidR="00C02C48" w:rsidRPr="00C02C48" w:rsidRDefault="00C02C48" w:rsidP="00C02C4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The clinic encourages family participation in annual “Pediatric Integrated Care Survey (PICS)</w:t>
      </w:r>
      <w:r w:rsidR="00946FFD">
        <w:rPr>
          <w:rFonts w:asciiTheme="minorHAnsi" w:hAnsiTheme="minorHAnsi" w:cstheme="minorHAnsi"/>
          <w:color w:val="000000"/>
        </w:rPr>
        <w:t>”</w:t>
      </w:r>
      <w:r w:rsidRPr="005C3119">
        <w:rPr>
          <w:rFonts w:asciiTheme="minorHAnsi" w:hAnsiTheme="minorHAnsi" w:cstheme="minorHAnsi"/>
          <w:color w:val="000000"/>
        </w:rPr>
        <w:t xml:space="preserve"> administered by I</w:t>
      </w:r>
      <w:r>
        <w:rPr>
          <w:rFonts w:asciiTheme="minorHAnsi" w:hAnsiTheme="minorHAnsi" w:cstheme="minorHAnsi"/>
          <w:color w:val="000000"/>
        </w:rPr>
        <w:t>RS</w:t>
      </w:r>
      <w:r w:rsidRPr="005C3119">
        <w:rPr>
          <w:rFonts w:asciiTheme="minorHAnsi" w:hAnsiTheme="minorHAnsi" w:cstheme="minorHAnsi"/>
          <w:color w:val="000000"/>
        </w:rPr>
        <w:t>F. </w:t>
      </w:r>
    </w:p>
    <w:p w14:paraId="30259B77" w14:textId="77777777" w:rsidR="00A53955" w:rsidRPr="005C3119" w:rsidRDefault="00A53955" w:rsidP="00A53955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2DC9EC63" w14:textId="530E93D0" w:rsidR="00A53955" w:rsidRPr="005C3119" w:rsidRDefault="00A53955" w:rsidP="00A53955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 xml:space="preserve">Future activities required to </w:t>
      </w:r>
      <w:r w:rsidR="007240E6">
        <w:rPr>
          <w:rFonts w:asciiTheme="minorHAnsi" w:hAnsiTheme="minorHAnsi" w:cstheme="minorHAnsi"/>
          <w:color w:val="000000"/>
        </w:rPr>
        <w:t>renew</w:t>
      </w:r>
      <w:r w:rsidR="007240E6" w:rsidRPr="005C3119">
        <w:rPr>
          <w:rFonts w:asciiTheme="minorHAnsi" w:hAnsiTheme="minorHAnsi" w:cstheme="minorHAnsi"/>
          <w:color w:val="000000"/>
        </w:rPr>
        <w:t xml:space="preserve"> </w:t>
      </w:r>
      <w:r w:rsidRPr="005C3119">
        <w:rPr>
          <w:rFonts w:asciiTheme="minorHAnsi" w:hAnsiTheme="minorHAnsi" w:cstheme="minorHAnsi"/>
          <w:color w:val="000000"/>
        </w:rPr>
        <w:t>funding from IRSF will include:</w:t>
      </w:r>
    </w:p>
    <w:p w14:paraId="367E68BC" w14:textId="71496847" w:rsidR="00A53955" w:rsidRPr="005C3119" w:rsidRDefault="00A53955" w:rsidP="00A5395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Submission of patient-level data to the IRSF Rett </w:t>
      </w:r>
      <w:r w:rsidR="004849C2">
        <w:rPr>
          <w:rFonts w:asciiTheme="minorHAnsi" w:hAnsiTheme="minorHAnsi" w:cstheme="minorHAnsi"/>
          <w:color w:val="000000"/>
        </w:rPr>
        <w:t>Clinical</w:t>
      </w:r>
      <w:r w:rsidR="004849C2" w:rsidRPr="005C3119">
        <w:rPr>
          <w:rFonts w:asciiTheme="minorHAnsi" w:hAnsiTheme="minorHAnsi" w:cstheme="minorHAnsi"/>
          <w:color w:val="000000"/>
        </w:rPr>
        <w:t xml:space="preserve"> </w:t>
      </w:r>
      <w:r w:rsidRPr="005C3119">
        <w:rPr>
          <w:rFonts w:asciiTheme="minorHAnsi" w:hAnsiTheme="minorHAnsi" w:cstheme="minorHAnsi"/>
          <w:color w:val="000000"/>
        </w:rPr>
        <w:t>Disease Registry. </w:t>
      </w:r>
    </w:p>
    <w:p w14:paraId="2A84B4D0" w14:textId="77777777" w:rsidR="00A53955" w:rsidRPr="005C3119" w:rsidRDefault="00A53955" w:rsidP="00A5395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Identification and adherence to criteria that assess transition to adult care.</w:t>
      </w:r>
    </w:p>
    <w:p w14:paraId="643F9344" w14:textId="77777777" w:rsidR="00B03E8D" w:rsidRDefault="00B03E8D" w:rsidP="00A5395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</w:p>
    <w:p w14:paraId="760188C4" w14:textId="77777777" w:rsidR="00B03E8D" w:rsidRDefault="00B03E8D" w:rsidP="00A5395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</w:p>
    <w:p w14:paraId="33E8CB14" w14:textId="77777777" w:rsidR="00A53955" w:rsidRPr="005C3119" w:rsidRDefault="00A53955" w:rsidP="00A5395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5C3119">
        <w:rPr>
          <w:rFonts w:asciiTheme="minorHAnsi" w:hAnsiTheme="minorHAnsi" w:cstheme="minorHAnsi"/>
          <w:b/>
          <w:color w:val="000000"/>
        </w:rPr>
        <w:t>COE Application Completion Instructions:</w:t>
      </w:r>
    </w:p>
    <w:p w14:paraId="04C38C1F" w14:textId="77777777" w:rsidR="00A53955" w:rsidRPr="005C3119" w:rsidRDefault="00A53955" w:rsidP="00A5395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5CE32A2C" w14:textId="69384FC7" w:rsidR="00C75956" w:rsidRPr="00C75956" w:rsidRDefault="00C75956" w:rsidP="00C75956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For </w:t>
      </w:r>
      <w:r w:rsidR="006D43BA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>item</w:t>
      </w:r>
      <w:r w:rsidR="006D43BA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listed above, p</w:t>
      </w:r>
      <w:r w:rsidRPr="00C75956">
        <w:rPr>
          <w:rFonts w:asciiTheme="minorHAnsi" w:hAnsiTheme="minorHAnsi" w:cstheme="minorHAnsi"/>
          <w:color w:val="000000"/>
        </w:rPr>
        <w:t>lease provide a narrative that explains how the center meets the</w:t>
      </w:r>
      <w:r>
        <w:rPr>
          <w:rFonts w:asciiTheme="minorHAnsi" w:hAnsiTheme="minorHAnsi" w:cstheme="minorHAnsi"/>
          <w:color w:val="000000"/>
        </w:rPr>
        <w:t xml:space="preserve"> minimum requirements</w:t>
      </w:r>
      <w:r w:rsidRPr="00C7595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for </w:t>
      </w:r>
      <w:r w:rsidR="00946FFD">
        <w:rPr>
          <w:rFonts w:asciiTheme="minorHAnsi" w:hAnsiTheme="minorHAnsi" w:cstheme="minorHAnsi"/>
          <w:color w:val="000000"/>
        </w:rPr>
        <w:t>COE</w:t>
      </w:r>
      <w:r>
        <w:rPr>
          <w:rFonts w:asciiTheme="minorHAnsi" w:hAnsiTheme="minorHAnsi" w:cstheme="minorHAnsi"/>
          <w:color w:val="000000"/>
        </w:rPr>
        <w:t xml:space="preserve"> designation.</w:t>
      </w:r>
    </w:p>
    <w:p w14:paraId="11D5BA92" w14:textId="77777777" w:rsidR="00A53955" w:rsidRPr="005C3119" w:rsidRDefault="00A53955" w:rsidP="00A5395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Review the tables that follow and indicate “YES” or “NO” for each criterion.</w:t>
      </w:r>
    </w:p>
    <w:p w14:paraId="4F632BAF" w14:textId="77777777" w:rsidR="00A53955" w:rsidRPr="005C3119" w:rsidRDefault="00A53955" w:rsidP="00A5395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 “YES” and “NO” selection bo</w:t>
      </w:r>
      <w:r w:rsidR="00954DA3">
        <w:rPr>
          <w:rFonts w:asciiTheme="minorHAnsi" w:hAnsiTheme="minorHAnsi" w:cstheme="minorHAnsi"/>
          <w:color w:val="000000"/>
        </w:rPr>
        <w:t>xes are clickable. Once answers are recorded</w:t>
      </w:r>
      <w:r w:rsidRPr="005C3119">
        <w:rPr>
          <w:rFonts w:asciiTheme="minorHAnsi" w:hAnsiTheme="minorHAnsi" w:cstheme="minorHAnsi"/>
          <w:color w:val="000000"/>
        </w:rPr>
        <w:t xml:space="preserve">, save with a new document </w:t>
      </w:r>
      <w:proofErr w:type="gramStart"/>
      <w:r w:rsidRPr="005C3119">
        <w:rPr>
          <w:rFonts w:asciiTheme="minorHAnsi" w:hAnsiTheme="minorHAnsi" w:cstheme="minorHAnsi"/>
          <w:color w:val="000000"/>
        </w:rPr>
        <w:t>name</w:t>
      </w:r>
      <w:proofErr w:type="gramEnd"/>
      <w:r w:rsidRPr="005C3119">
        <w:rPr>
          <w:rFonts w:asciiTheme="minorHAnsi" w:hAnsiTheme="minorHAnsi" w:cstheme="minorHAnsi"/>
          <w:color w:val="000000"/>
        </w:rPr>
        <w:t xml:space="preserve"> and return to Melissa Kennedy </w:t>
      </w:r>
      <w:hyperlink r:id="rId9" w:history="1">
        <w:r w:rsidRPr="005C3119">
          <w:rPr>
            <w:rStyle w:val="Hyperlink"/>
            <w:rFonts w:asciiTheme="minorHAnsi" w:hAnsiTheme="minorHAnsi" w:cstheme="minorHAnsi"/>
          </w:rPr>
          <w:t>mkennedy@rettsyndrome.org</w:t>
        </w:r>
      </w:hyperlink>
      <w:r w:rsidR="00666384">
        <w:rPr>
          <w:rFonts w:asciiTheme="minorHAnsi" w:hAnsiTheme="minorHAnsi" w:cstheme="minorHAnsi"/>
          <w:color w:val="000000"/>
        </w:rPr>
        <w:t xml:space="preserve"> by 3/1/2021</w:t>
      </w:r>
      <w:r w:rsidRPr="005C3119">
        <w:rPr>
          <w:rFonts w:asciiTheme="minorHAnsi" w:hAnsiTheme="minorHAnsi" w:cstheme="minorHAnsi"/>
          <w:color w:val="000000"/>
        </w:rPr>
        <w:t>.</w:t>
      </w:r>
    </w:p>
    <w:p w14:paraId="109FE8ED" w14:textId="560E22A4" w:rsidR="00A53955" w:rsidRPr="00C02C48" w:rsidRDefault="00A53955" w:rsidP="00A5395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Please contact Melissa </w:t>
      </w:r>
      <w:r w:rsidR="00946FFD">
        <w:rPr>
          <w:rFonts w:asciiTheme="minorHAnsi" w:hAnsiTheme="minorHAnsi" w:cstheme="minorHAnsi"/>
          <w:color w:val="000000"/>
        </w:rPr>
        <w:t xml:space="preserve">Kennedy </w:t>
      </w:r>
      <w:r w:rsidRPr="005C3119">
        <w:rPr>
          <w:rFonts w:asciiTheme="minorHAnsi" w:hAnsiTheme="minorHAnsi" w:cstheme="minorHAnsi"/>
          <w:color w:val="000000"/>
        </w:rPr>
        <w:t>should you have questions during the process.</w:t>
      </w:r>
    </w:p>
    <w:tbl>
      <w:tblPr>
        <w:tblStyle w:val="TableGrid"/>
        <w:tblpPr w:leftFromText="180" w:rightFromText="180" w:vertAnchor="page" w:horzAnchor="margin" w:tblpXSpec="center" w:tblpY="916"/>
        <w:tblW w:w="102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650"/>
        <w:gridCol w:w="630"/>
        <w:gridCol w:w="6480"/>
      </w:tblGrid>
      <w:tr w:rsidR="00A53955" w:rsidRPr="00526F21" w14:paraId="5514607A" w14:textId="77777777" w:rsidTr="003B4A2B">
        <w:tc>
          <w:tcPr>
            <w:tcW w:w="2495" w:type="dxa"/>
            <w:shd w:val="clear" w:color="auto" w:fill="E7E6E6" w:themeFill="background2"/>
            <w:vAlign w:val="center"/>
          </w:tcPr>
          <w:p w14:paraId="61B795C0" w14:textId="4131E5F8" w:rsidR="00A53955" w:rsidRPr="00F82D9E" w:rsidRDefault="00A53955" w:rsidP="003B4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lastRenderedPageBreak/>
              <w:t xml:space="preserve">Core Care </w:t>
            </w:r>
            <w:r w:rsidR="007240E6" w:rsidRPr="00F82D9E">
              <w:rPr>
                <w:rFonts w:cstheme="minorHAnsi"/>
                <w:b/>
                <w:sz w:val="20"/>
                <w:szCs w:val="20"/>
              </w:rPr>
              <w:t>Assessments</w:t>
            </w:r>
          </w:p>
        </w:tc>
        <w:tc>
          <w:tcPr>
            <w:tcW w:w="650" w:type="dxa"/>
            <w:shd w:val="clear" w:color="auto" w:fill="E7E6E6" w:themeFill="background2"/>
            <w:vAlign w:val="center"/>
          </w:tcPr>
          <w:p w14:paraId="5AF8D5CB" w14:textId="77777777" w:rsidR="00A53955" w:rsidRPr="00F82D9E" w:rsidRDefault="00A53955" w:rsidP="003B4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72EADEE" w14:textId="77777777" w:rsidR="00A53955" w:rsidRPr="00F82D9E" w:rsidRDefault="00A53955" w:rsidP="003B4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480" w:type="dxa"/>
            <w:shd w:val="clear" w:color="auto" w:fill="E7E6E6" w:themeFill="background2"/>
            <w:vAlign w:val="center"/>
          </w:tcPr>
          <w:p w14:paraId="74D34D7D" w14:textId="77777777" w:rsidR="00A53955" w:rsidRPr="00F82D9E" w:rsidRDefault="00A53955" w:rsidP="003B4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t>Primary Care Guidelines/</w:t>
            </w:r>
          </w:p>
          <w:p w14:paraId="69509FEE" w14:textId="77777777" w:rsidR="00A53955" w:rsidRPr="00F82D9E" w:rsidRDefault="00A53955" w:rsidP="003B4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t>Anticipated future measurement areas for COE designation</w:t>
            </w:r>
          </w:p>
        </w:tc>
      </w:tr>
      <w:tr w:rsidR="00A53955" w:rsidRPr="00526F21" w14:paraId="0F0C53DB" w14:textId="77777777" w:rsidTr="003B4A2B">
        <w:tc>
          <w:tcPr>
            <w:tcW w:w="2495" w:type="dxa"/>
            <w:vAlign w:val="center"/>
          </w:tcPr>
          <w:p w14:paraId="09C5FB32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General medical evaluation including labs</w:t>
            </w:r>
          </w:p>
        </w:tc>
        <w:sdt>
          <w:sdtPr>
            <w:rPr>
              <w:rFonts w:cstheme="minorHAnsi"/>
              <w:sz w:val="20"/>
              <w:szCs w:val="20"/>
            </w:rPr>
            <w:id w:val="49677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0B425C99" w14:textId="77777777" w:rsidR="00A53955" w:rsidRPr="00F82D9E" w:rsidRDefault="00666384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123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BE70C3D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39CD2B8B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Current medications and allergies, weight, head circumference, Tanner stage, lab evaluations</w:t>
            </w:r>
          </w:p>
        </w:tc>
      </w:tr>
      <w:tr w:rsidR="00A53955" w:rsidRPr="00526F21" w14:paraId="55BF727B" w14:textId="77777777" w:rsidTr="003B4A2B">
        <w:tc>
          <w:tcPr>
            <w:tcW w:w="2495" w:type="dxa"/>
            <w:vAlign w:val="center"/>
          </w:tcPr>
          <w:p w14:paraId="66F9C2A9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Cardiology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9162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16ADBFE3" w14:textId="77777777" w:rsidR="00A53955" w:rsidRPr="00F82D9E" w:rsidRDefault="00666384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835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2A72FEC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02E63D04" w14:textId="38AE602E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Check Q</w:t>
            </w:r>
            <w:r w:rsidR="00946FFD"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Tc</w:t>
            </w: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interval with EKG; if abnormal, refer to Cardiology</w:t>
            </w:r>
          </w:p>
        </w:tc>
      </w:tr>
      <w:tr w:rsidR="00A53955" w:rsidRPr="00526F21" w14:paraId="46CDA1FA" w14:textId="77777777" w:rsidTr="003B4A2B">
        <w:tc>
          <w:tcPr>
            <w:tcW w:w="2495" w:type="dxa"/>
            <w:vAlign w:val="center"/>
          </w:tcPr>
          <w:p w14:paraId="2C97C316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Neurologic assessment including </w:t>
            </w:r>
            <w:proofErr w:type="spell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neurodiagnostics</w:t>
            </w:r>
            <w:proofErr w:type="spellEnd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EEG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466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5523EAC6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2111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DF28837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621F12E4" w14:textId="348A35EB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Screen for presence of seizures and spells suspicious for seizures </w:t>
            </w:r>
          </w:p>
          <w:p w14:paraId="62DA75BE" w14:textId="354357FB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Record description and frequency of seizures</w:t>
            </w:r>
          </w:p>
          <w:p w14:paraId="71E3E3D2" w14:textId="736E6985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Encourage patient to follow-up with neurologist routinely; every 6 months if treated for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seizures</w:t>
            </w:r>
            <w:proofErr w:type="gramEnd"/>
          </w:p>
          <w:p w14:paraId="4EA7DB69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899292F" w14:textId="6DD31B9C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If patient weight fluctuates (more than 10-20%), request neurologist to consider adjusting anti-convulsant doses accordingly</w:t>
            </w:r>
          </w:p>
        </w:tc>
      </w:tr>
      <w:tr w:rsidR="00A53955" w:rsidRPr="00526F21" w14:paraId="3DAE963B" w14:textId="77777777" w:rsidTr="003B4A2B">
        <w:tc>
          <w:tcPr>
            <w:tcW w:w="2495" w:type="dxa"/>
            <w:vAlign w:val="center"/>
          </w:tcPr>
          <w:p w14:paraId="59CBCC9C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Orthopedics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2810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7A755FE0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869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3EC011A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75AC1046" w14:textId="14EA9D71" w:rsidR="00946FFD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Estimate curvature of spine. Recheck every 6 months if scoliosis present; refer to Orthopedics if &gt; 20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degrees</w:t>
            </w:r>
            <w:proofErr w:type="gramEnd"/>
          </w:p>
          <w:p w14:paraId="4B0A32D6" w14:textId="77777777" w:rsidR="00946FFD" w:rsidRPr="00F82D9E" w:rsidRDefault="00946FFD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FF2E524" w14:textId="07A6A4DD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Screen for abnormal hip abduction (ROM) and leg length </w:t>
            </w:r>
          </w:p>
          <w:p w14:paraId="744D4D5F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49E37A9" w14:textId="2A92149A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for contractures and use or need of devices to prevent them (AFOs and splints)</w:t>
            </w:r>
          </w:p>
          <w:p w14:paraId="54CA3BDD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D677595" w14:textId="7CDEC912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Discuss risk of fractures due to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osteopenia</w:t>
            </w:r>
            <w:proofErr w:type="gramEnd"/>
          </w:p>
          <w:p w14:paraId="3516CF57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71CF9F9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for needs and use of mobility aids</w:t>
            </w:r>
          </w:p>
        </w:tc>
      </w:tr>
      <w:tr w:rsidR="00A53955" w:rsidRPr="00526F21" w14:paraId="0E539EB0" w14:textId="77777777" w:rsidTr="003B4A2B">
        <w:tc>
          <w:tcPr>
            <w:tcW w:w="2495" w:type="dxa"/>
            <w:vAlign w:val="center"/>
          </w:tcPr>
          <w:p w14:paraId="6DC627ED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Genetic testing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974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65F6AEC6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457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39BCF8D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4B762419" w14:textId="09D4A251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Counsel on results and refer to genetic counselor as needed for additional counsel or explanation</w:t>
            </w:r>
          </w:p>
        </w:tc>
      </w:tr>
      <w:tr w:rsidR="00A53955" w:rsidRPr="00526F21" w14:paraId="69A82194" w14:textId="77777777" w:rsidTr="003B4A2B">
        <w:tc>
          <w:tcPr>
            <w:tcW w:w="2495" w:type="dxa"/>
            <w:vAlign w:val="center"/>
          </w:tcPr>
          <w:p w14:paraId="38FB83FB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Developmental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1554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2402F6F2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971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0C875B0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45579743" w14:textId="339AAA32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Documentation of baseline, gains and losses of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milestones</w:t>
            </w:r>
            <w:proofErr w:type="gramEnd"/>
          </w:p>
          <w:p w14:paraId="4C52B344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587D960" w14:textId="412E266B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Fine motor</w:t>
            </w:r>
            <w:r w:rsidR="00946FFD"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hand use: raking grasp, pincer grasp, rake, holding cup or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spoon</w:t>
            </w:r>
            <w:proofErr w:type="gramEnd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1670819" w14:textId="6AD9D0DA" w:rsidR="00946FFD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Gross motor: sitting, standing, and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walking</w:t>
            </w:r>
            <w:proofErr w:type="gramEnd"/>
          </w:p>
          <w:p w14:paraId="27AB1743" w14:textId="73BFB00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Language: coo, babble, laugh, words</w:t>
            </w:r>
          </w:p>
        </w:tc>
      </w:tr>
      <w:tr w:rsidR="00A53955" w:rsidRPr="00526F21" w14:paraId="028BD27B" w14:textId="77777777" w:rsidTr="003B4A2B">
        <w:tc>
          <w:tcPr>
            <w:tcW w:w="2495" w:type="dxa"/>
            <w:vAlign w:val="center"/>
          </w:tcPr>
          <w:p w14:paraId="721D2C77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Behavioral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7108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643FBB2D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790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BFCA78D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39AB5216" w14:textId="57148C72" w:rsidR="00946FFD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Screen for symptoms of anxiety and depression such as withdrawal, screaming,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irritability</w:t>
            </w:r>
            <w:proofErr w:type="gramEnd"/>
          </w:p>
          <w:p w14:paraId="44200C60" w14:textId="77777777" w:rsidR="00946FFD" w:rsidRPr="00F82D9E" w:rsidRDefault="00946FFD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6B4D63E" w14:textId="4A5CC5B5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Inquire about sensory processing difficulties</w:t>
            </w:r>
          </w:p>
        </w:tc>
      </w:tr>
      <w:tr w:rsidR="00A53955" w:rsidRPr="00526F21" w14:paraId="3513453E" w14:textId="77777777" w:rsidTr="003B4A2B">
        <w:tc>
          <w:tcPr>
            <w:tcW w:w="2495" w:type="dxa"/>
            <w:vAlign w:val="center"/>
          </w:tcPr>
          <w:p w14:paraId="491676E0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Communication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609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7DDB4012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40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F35FB6E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34FBA5C5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communication methods used by family and school: eye pointing, vocalizations, switches, iPad, eye-gaze device</w:t>
            </w:r>
          </w:p>
        </w:tc>
      </w:tr>
      <w:tr w:rsidR="00A53955" w:rsidRPr="00526F21" w14:paraId="1A74D43B" w14:textId="77777777" w:rsidTr="003B4A2B">
        <w:tc>
          <w:tcPr>
            <w:tcW w:w="2495" w:type="dxa"/>
            <w:vAlign w:val="center"/>
          </w:tcPr>
          <w:p w14:paraId="3F542AB9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GI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2907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1AF7D4D3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6907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0AC5F6C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5FD5719F" w14:textId="641997DA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Review feeding methods, appetite, chewing ability, choking and length of feeding time</w:t>
            </w:r>
          </w:p>
        </w:tc>
      </w:tr>
      <w:tr w:rsidR="00A53955" w:rsidRPr="00526F21" w14:paraId="3093F5FB" w14:textId="77777777" w:rsidTr="003B4A2B">
        <w:tc>
          <w:tcPr>
            <w:tcW w:w="2495" w:type="dxa"/>
            <w:vAlign w:val="center"/>
          </w:tcPr>
          <w:p w14:paraId="0EFE8B64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Educational assessment/IEP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474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56363865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4301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91E55F3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449F95E7" w14:textId="73930954" w:rsidR="00F82D9E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Review for the presence of current IEP (see info on</w:t>
            </w:r>
            <w:r w:rsidR="00F82D9E"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RettSyndrome.org) </w:t>
            </w:r>
          </w:p>
          <w:p w14:paraId="3BBF2FA7" w14:textId="3A2D2002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Documentation of therapies (type and frequency)</w:t>
            </w:r>
          </w:p>
        </w:tc>
      </w:tr>
      <w:tr w:rsidR="00A53955" w:rsidRPr="00526F21" w14:paraId="56B27C45" w14:textId="77777777" w:rsidTr="003B4A2B">
        <w:tc>
          <w:tcPr>
            <w:tcW w:w="2495" w:type="dxa"/>
            <w:vAlign w:val="center"/>
          </w:tcPr>
          <w:p w14:paraId="37506FA2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Pain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9666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23D75E57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3579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84AE3D5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0C132D03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Discuss higher pain threshold and describe individual’s response to pain.</w:t>
            </w:r>
          </w:p>
        </w:tc>
      </w:tr>
      <w:tr w:rsidR="00A53955" w:rsidRPr="00526F21" w14:paraId="4A450A5C" w14:textId="77777777" w:rsidTr="003B4A2B">
        <w:tc>
          <w:tcPr>
            <w:tcW w:w="2495" w:type="dxa"/>
            <w:vAlign w:val="center"/>
          </w:tcPr>
          <w:p w14:paraId="1856350A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Breathing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9796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3E3D8F88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4708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AB83882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685CC6D7" w14:textId="44E38400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for awake disordered breathing (hyperventilating, breath-holding, color change), and air swallowing</w:t>
            </w:r>
          </w:p>
        </w:tc>
      </w:tr>
      <w:tr w:rsidR="00A53955" w:rsidRPr="00526F21" w14:paraId="0334F40B" w14:textId="77777777" w:rsidTr="003B4A2B">
        <w:tc>
          <w:tcPr>
            <w:tcW w:w="2495" w:type="dxa"/>
            <w:vAlign w:val="center"/>
          </w:tcPr>
          <w:p w14:paraId="55AB469C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Mobility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413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26C0AAB0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0652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860D783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4638918F" w14:textId="674BCCDD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for needs and use of mobility aids</w:t>
            </w:r>
          </w:p>
        </w:tc>
      </w:tr>
      <w:tr w:rsidR="00A53955" w:rsidRPr="00526F21" w14:paraId="4EE54B62" w14:textId="77777777" w:rsidTr="003B4A2B">
        <w:tc>
          <w:tcPr>
            <w:tcW w:w="2495" w:type="dxa"/>
            <w:vAlign w:val="center"/>
          </w:tcPr>
          <w:p w14:paraId="2182FC5A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Nutritional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8367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3917BE92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190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EF6C885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3C777C38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Assess calories, fluids,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calcium</w:t>
            </w:r>
            <w:proofErr w:type="gramEnd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vitamin D intake</w:t>
            </w:r>
          </w:p>
        </w:tc>
      </w:tr>
      <w:tr w:rsidR="00A53955" w:rsidRPr="00526F21" w14:paraId="642452C5" w14:textId="77777777" w:rsidTr="003B4A2B">
        <w:tc>
          <w:tcPr>
            <w:tcW w:w="2495" w:type="dxa"/>
            <w:vAlign w:val="center"/>
          </w:tcPr>
          <w:p w14:paraId="4D89BCAD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Sleep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8155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38181D07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4439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01E69C4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79CC3DF8" w14:textId="61FF2475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Review sleep initiation, staying asleep, snoring or coughing, and frequency of nocturnal interventions by caregivers</w:t>
            </w:r>
          </w:p>
          <w:p w14:paraId="2B725505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C347975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Review safety of bedroom.</w:t>
            </w:r>
          </w:p>
        </w:tc>
      </w:tr>
      <w:tr w:rsidR="00A53955" w:rsidRPr="00526F21" w14:paraId="3897802E" w14:textId="77777777" w:rsidTr="003B4A2B">
        <w:tc>
          <w:tcPr>
            <w:tcW w:w="2495" w:type="dxa"/>
            <w:vAlign w:val="center"/>
          </w:tcPr>
          <w:p w14:paraId="60884487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Social needs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2347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66B9DDA3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588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37893F4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43D0B408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Assess for family stress (financial, social, fatigue)</w:t>
            </w:r>
          </w:p>
        </w:tc>
      </w:tr>
    </w:tbl>
    <w:p w14:paraId="271D466B" w14:textId="152FF2E0" w:rsidR="00A53955" w:rsidRDefault="00A53955" w:rsidP="00A53955"/>
    <w:p w14:paraId="6B852C9A" w14:textId="6F0CF6BF" w:rsidR="00A35311" w:rsidRDefault="00A35311" w:rsidP="00A53955"/>
    <w:tbl>
      <w:tblPr>
        <w:tblStyle w:val="TableGrid"/>
        <w:tblpPr w:leftFromText="180" w:rightFromText="180" w:vertAnchor="page" w:horzAnchor="margin" w:tblpXSpec="center" w:tblpY="1261"/>
        <w:tblW w:w="102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650"/>
        <w:gridCol w:w="630"/>
        <w:gridCol w:w="6480"/>
      </w:tblGrid>
      <w:tr w:rsidR="00A35311" w:rsidRPr="00526F21" w14:paraId="7E818ACA" w14:textId="77777777" w:rsidTr="00B32C91">
        <w:tc>
          <w:tcPr>
            <w:tcW w:w="2495" w:type="dxa"/>
            <w:shd w:val="clear" w:color="auto" w:fill="E7E6E6" w:themeFill="background2"/>
            <w:vAlign w:val="center"/>
          </w:tcPr>
          <w:p w14:paraId="6F1E0FD9" w14:textId="77777777" w:rsidR="00A35311" w:rsidRPr="00EE12A9" w:rsidRDefault="00A35311" w:rsidP="00B32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2A9">
              <w:rPr>
                <w:rFonts w:ascii="Arial" w:hAnsi="Arial" w:cs="Arial"/>
                <w:b/>
                <w:sz w:val="20"/>
                <w:szCs w:val="20"/>
              </w:rPr>
              <w:lastRenderedPageBreak/>
              <w:t>Supplemental Services</w:t>
            </w:r>
          </w:p>
        </w:tc>
        <w:tc>
          <w:tcPr>
            <w:tcW w:w="650" w:type="dxa"/>
            <w:shd w:val="clear" w:color="auto" w:fill="E7E6E6" w:themeFill="background2"/>
            <w:vAlign w:val="center"/>
          </w:tcPr>
          <w:p w14:paraId="6F52E779" w14:textId="77777777" w:rsidR="00A35311" w:rsidRPr="00EE12A9" w:rsidRDefault="00A35311" w:rsidP="00B32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2A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5A86FFAC" w14:textId="77777777" w:rsidR="00A35311" w:rsidRPr="00EE12A9" w:rsidRDefault="00A35311" w:rsidP="00B32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2A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80" w:type="dxa"/>
            <w:shd w:val="clear" w:color="auto" w:fill="E7E6E6" w:themeFill="background2"/>
            <w:vAlign w:val="center"/>
          </w:tcPr>
          <w:p w14:paraId="080B46EC" w14:textId="77777777" w:rsidR="00A35311" w:rsidRDefault="00A35311" w:rsidP="00B32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C929E" w14:textId="77777777" w:rsidR="00A35311" w:rsidRPr="00EE12A9" w:rsidRDefault="00A35311" w:rsidP="00B32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R="00A35311" w:rsidRPr="00526F21" w14:paraId="0413BC9A" w14:textId="77777777" w:rsidTr="00B32C91">
        <w:tc>
          <w:tcPr>
            <w:tcW w:w="2495" w:type="dxa"/>
            <w:vAlign w:val="center"/>
          </w:tcPr>
          <w:p w14:paraId="4AB66DF4" w14:textId="77777777" w:rsidR="00A35311" w:rsidRPr="003775C0" w:rsidRDefault="00A35311" w:rsidP="00B32C91">
            <w:pPr>
              <w:rPr>
                <w:rFonts w:cstheme="minorHAnsi"/>
                <w:sz w:val="20"/>
                <w:szCs w:val="20"/>
              </w:rPr>
            </w:pPr>
            <w:r w:rsidRPr="003775C0">
              <w:rPr>
                <w:rFonts w:cstheme="minorHAnsi"/>
                <w:sz w:val="20"/>
                <w:szCs w:val="20"/>
              </w:rPr>
              <w:t>PM&amp;R Therapies</w:t>
            </w:r>
          </w:p>
        </w:tc>
        <w:sdt>
          <w:sdtPr>
            <w:rPr>
              <w:sz w:val="20"/>
              <w:szCs w:val="20"/>
            </w:rPr>
            <w:id w:val="98450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53A50C2C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360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DD0C85A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4DA312C4" w14:textId="77777777" w:rsidR="00A35311" w:rsidRPr="00526F21" w:rsidRDefault="00A35311" w:rsidP="00B32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311" w:rsidRPr="00526F21" w14:paraId="3103203C" w14:textId="77777777" w:rsidTr="00B32C91">
        <w:tc>
          <w:tcPr>
            <w:tcW w:w="2495" w:type="dxa"/>
            <w:vAlign w:val="center"/>
          </w:tcPr>
          <w:p w14:paraId="043719CB" w14:textId="77777777" w:rsidR="00A35311" w:rsidRPr="003775C0" w:rsidRDefault="00A35311" w:rsidP="00B32C91">
            <w:pPr>
              <w:rPr>
                <w:rFonts w:cstheme="minorHAnsi"/>
                <w:sz w:val="20"/>
                <w:szCs w:val="20"/>
              </w:rPr>
            </w:pPr>
            <w:r w:rsidRPr="003775C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Speech/AAC</w:t>
            </w:r>
          </w:p>
        </w:tc>
        <w:sdt>
          <w:sdtPr>
            <w:rPr>
              <w:sz w:val="20"/>
              <w:szCs w:val="20"/>
            </w:rPr>
            <w:id w:val="13494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50E53CEA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058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55EB162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1CC79DF2" w14:textId="77777777" w:rsidR="00A35311" w:rsidRPr="00526F21" w:rsidRDefault="00A35311" w:rsidP="00B32C91">
            <w:pPr>
              <w:rPr>
                <w:sz w:val="20"/>
                <w:szCs w:val="20"/>
              </w:rPr>
            </w:pPr>
          </w:p>
        </w:tc>
      </w:tr>
      <w:tr w:rsidR="00A35311" w:rsidRPr="00526F21" w14:paraId="4B29D4D2" w14:textId="77777777" w:rsidTr="00B32C91">
        <w:tc>
          <w:tcPr>
            <w:tcW w:w="2495" w:type="dxa"/>
            <w:vAlign w:val="center"/>
          </w:tcPr>
          <w:p w14:paraId="5FF87709" w14:textId="77777777" w:rsidR="00A35311" w:rsidRPr="003775C0" w:rsidRDefault="00A35311" w:rsidP="00B32C91">
            <w:pPr>
              <w:rPr>
                <w:rFonts w:cstheme="minorHAnsi"/>
                <w:sz w:val="20"/>
                <w:szCs w:val="20"/>
              </w:rPr>
            </w:pPr>
            <w:r w:rsidRPr="003775C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Gynecology</w:t>
            </w:r>
          </w:p>
        </w:tc>
        <w:sdt>
          <w:sdtPr>
            <w:rPr>
              <w:sz w:val="20"/>
              <w:szCs w:val="20"/>
            </w:rPr>
            <w:id w:val="144588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59FB7AEC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589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FA783BB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78756829" w14:textId="77777777" w:rsidR="00A35311" w:rsidRPr="00526F21" w:rsidRDefault="00A35311" w:rsidP="00B32C91">
            <w:pPr>
              <w:rPr>
                <w:sz w:val="20"/>
                <w:szCs w:val="20"/>
              </w:rPr>
            </w:pPr>
          </w:p>
        </w:tc>
      </w:tr>
      <w:tr w:rsidR="00A35311" w:rsidRPr="00526F21" w14:paraId="227CFAD5" w14:textId="77777777" w:rsidTr="00B32C91">
        <w:tc>
          <w:tcPr>
            <w:tcW w:w="2495" w:type="dxa"/>
            <w:vAlign w:val="center"/>
          </w:tcPr>
          <w:p w14:paraId="1ED653BC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Social Work</w:t>
            </w:r>
          </w:p>
        </w:tc>
        <w:sdt>
          <w:sdtPr>
            <w:rPr>
              <w:sz w:val="20"/>
              <w:szCs w:val="20"/>
            </w:rPr>
            <w:id w:val="-375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1F5705CD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804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8864D48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034FABC3" w14:textId="77777777" w:rsidR="00A35311" w:rsidRPr="00526F21" w:rsidRDefault="00A35311" w:rsidP="00B32C91">
            <w:pPr>
              <w:rPr>
                <w:sz w:val="20"/>
                <w:szCs w:val="20"/>
              </w:rPr>
            </w:pPr>
          </w:p>
        </w:tc>
      </w:tr>
      <w:tr w:rsidR="00A35311" w:rsidRPr="00526F21" w14:paraId="1E2279B3" w14:textId="77777777" w:rsidTr="00B32C91">
        <w:tc>
          <w:tcPr>
            <w:tcW w:w="2495" w:type="dxa"/>
            <w:vAlign w:val="center"/>
          </w:tcPr>
          <w:p w14:paraId="2FAF908E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Endocrinology</w:t>
            </w:r>
          </w:p>
        </w:tc>
        <w:sdt>
          <w:sdtPr>
            <w:rPr>
              <w:sz w:val="20"/>
              <w:szCs w:val="20"/>
            </w:rPr>
            <w:id w:val="98936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7D495386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4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11647E0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4ED00A28" w14:textId="77777777" w:rsidR="00A35311" w:rsidRPr="00526F21" w:rsidRDefault="00A35311" w:rsidP="00B32C91">
            <w:pPr>
              <w:rPr>
                <w:sz w:val="20"/>
                <w:szCs w:val="20"/>
              </w:rPr>
            </w:pPr>
          </w:p>
        </w:tc>
      </w:tr>
      <w:tr w:rsidR="00A35311" w:rsidRPr="00526F21" w14:paraId="4B3F6054" w14:textId="77777777" w:rsidTr="00B32C91">
        <w:tc>
          <w:tcPr>
            <w:tcW w:w="2495" w:type="dxa"/>
            <w:vAlign w:val="center"/>
          </w:tcPr>
          <w:p w14:paraId="2BA38CD0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Psychiatry</w:t>
            </w:r>
          </w:p>
        </w:tc>
        <w:sdt>
          <w:sdtPr>
            <w:rPr>
              <w:sz w:val="20"/>
              <w:szCs w:val="20"/>
            </w:rPr>
            <w:id w:val="-141285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3C5DD7A9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117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7274EE6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3A0ACBF6" w14:textId="77777777" w:rsidR="00A35311" w:rsidRPr="00526F21" w:rsidRDefault="00A35311" w:rsidP="00B32C91">
            <w:pPr>
              <w:rPr>
                <w:sz w:val="20"/>
                <w:szCs w:val="20"/>
              </w:rPr>
            </w:pPr>
          </w:p>
        </w:tc>
      </w:tr>
      <w:tr w:rsidR="00A35311" w:rsidRPr="00526F21" w14:paraId="5A4CFF64" w14:textId="77777777" w:rsidTr="00B32C91">
        <w:tc>
          <w:tcPr>
            <w:tcW w:w="2495" w:type="dxa"/>
            <w:vAlign w:val="center"/>
          </w:tcPr>
          <w:p w14:paraId="595F46B0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Nutritionist</w:t>
            </w:r>
          </w:p>
        </w:tc>
        <w:sdt>
          <w:sdtPr>
            <w:rPr>
              <w:sz w:val="20"/>
              <w:szCs w:val="20"/>
            </w:rPr>
            <w:id w:val="183487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3727B56A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704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967776E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615D7B38" w14:textId="77777777" w:rsidR="00A35311" w:rsidRPr="00526F21" w:rsidRDefault="00A35311" w:rsidP="00B32C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35311" w:rsidRPr="00526F21" w14:paraId="52C58FC8" w14:textId="77777777" w:rsidTr="00B32C91">
        <w:tc>
          <w:tcPr>
            <w:tcW w:w="2495" w:type="dxa"/>
            <w:vAlign w:val="center"/>
          </w:tcPr>
          <w:p w14:paraId="56EE7652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Pulmonary</w:t>
            </w:r>
          </w:p>
        </w:tc>
        <w:sdt>
          <w:sdtPr>
            <w:rPr>
              <w:sz w:val="20"/>
              <w:szCs w:val="20"/>
            </w:rPr>
            <w:id w:val="-170656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153DFD36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924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627B6CB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3C9C49BC" w14:textId="77777777" w:rsidR="00A35311" w:rsidRPr="00526F21" w:rsidRDefault="00A35311" w:rsidP="00B32C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35311" w:rsidRPr="00526F21" w14:paraId="102193C7" w14:textId="77777777" w:rsidTr="00B32C91">
        <w:tc>
          <w:tcPr>
            <w:tcW w:w="2495" w:type="dxa"/>
            <w:vAlign w:val="center"/>
          </w:tcPr>
          <w:p w14:paraId="0029C75F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Geneticist</w:t>
            </w:r>
          </w:p>
        </w:tc>
        <w:sdt>
          <w:sdtPr>
            <w:rPr>
              <w:sz w:val="20"/>
              <w:szCs w:val="20"/>
            </w:rPr>
            <w:id w:val="48196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5DD24793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710B7DB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076A328A" w14:textId="77777777" w:rsidR="00A35311" w:rsidRPr="00526F21" w:rsidRDefault="00A35311" w:rsidP="00B32C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35311" w:rsidRPr="00526F21" w14:paraId="354945C3" w14:textId="77777777" w:rsidTr="00B32C91">
        <w:tc>
          <w:tcPr>
            <w:tcW w:w="2495" w:type="dxa"/>
            <w:vAlign w:val="center"/>
          </w:tcPr>
          <w:p w14:paraId="732F033F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Epilepsy</w:t>
            </w:r>
          </w:p>
        </w:tc>
        <w:sdt>
          <w:sdtPr>
            <w:rPr>
              <w:sz w:val="20"/>
              <w:szCs w:val="20"/>
            </w:rPr>
            <w:id w:val="-194630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6D9C6C70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834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4F8FBE7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7EE48017" w14:textId="77777777" w:rsidR="00A35311" w:rsidRPr="00526F21" w:rsidRDefault="00A35311" w:rsidP="00B32C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F12F4E2" w14:textId="77777777" w:rsidR="00A35311" w:rsidRPr="00526F21" w:rsidRDefault="00A35311" w:rsidP="00B32C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35311" w:rsidRPr="00526F21" w14:paraId="0A5BB2E4" w14:textId="77777777" w:rsidTr="00B32C91">
        <w:tc>
          <w:tcPr>
            <w:tcW w:w="2495" w:type="dxa"/>
            <w:vAlign w:val="center"/>
          </w:tcPr>
          <w:p w14:paraId="57062481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Dental</w:t>
            </w:r>
          </w:p>
        </w:tc>
        <w:sdt>
          <w:sdtPr>
            <w:rPr>
              <w:sz w:val="20"/>
              <w:szCs w:val="20"/>
            </w:rPr>
            <w:id w:val="-204943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21B33A76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406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3D69349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09DD503C" w14:textId="77777777" w:rsidR="00A35311" w:rsidRPr="00526F21" w:rsidRDefault="00A35311" w:rsidP="00B32C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5F62DF51" w14:textId="77777777" w:rsidR="00A35311" w:rsidRDefault="00A35311" w:rsidP="00A53955"/>
    <w:p w14:paraId="29234B51" w14:textId="77777777" w:rsidR="00A53955" w:rsidRDefault="00A53955" w:rsidP="00A53955"/>
    <w:p w14:paraId="3DC0F50A" w14:textId="77777777" w:rsidR="00A53955" w:rsidRDefault="00A53955" w:rsidP="00A53955"/>
    <w:p w14:paraId="2E854C16" w14:textId="77777777" w:rsidR="00666384" w:rsidRDefault="00666384" w:rsidP="0079298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Minimum Requirements Narrative:</w:t>
      </w:r>
    </w:p>
    <w:p w14:paraId="4AC4BE76" w14:textId="77777777" w:rsidR="00666384" w:rsidRDefault="00666384" w:rsidP="0079298F">
      <w:pPr>
        <w:rPr>
          <w:b/>
          <w:sz w:val="20"/>
          <w:szCs w:val="20"/>
          <w:u w:val="single"/>
        </w:rP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CB7FDE" w14:textId="77777777" w:rsidR="00666384" w:rsidRDefault="00666384" w:rsidP="0079298F">
      <w:pPr>
        <w:rPr>
          <w:b/>
          <w:sz w:val="20"/>
          <w:szCs w:val="20"/>
          <w:u w:val="single"/>
        </w:rPr>
      </w:pPr>
    </w:p>
    <w:p w14:paraId="31F56109" w14:textId="77777777" w:rsidR="0079298F" w:rsidRPr="00526F21" w:rsidRDefault="0079298F" w:rsidP="0079298F">
      <w:pPr>
        <w:rPr>
          <w:b/>
          <w:sz w:val="20"/>
          <w:szCs w:val="20"/>
          <w:u w:val="single"/>
        </w:rPr>
      </w:pPr>
      <w:r w:rsidRPr="00526F21">
        <w:rPr>
          <w:b/>
          <w:sz w:val="20"/>
          <w:szCs w:val="20"/>
          <w:u w:val="single"/>
        </w:rPr>
        <w:t>Comments:</w:t>
      </w:r>
    </w:p>
    <w:p w14:paraId="2D9853A3" w14:textId="77777777" w:rsidR="0079298F" w:rsidRPr="00526F21" w:rsidRDefault="0079298F" w:rsidP="0079298F">
      <w:pPr>
        <w:rPr>
          <w:sz w:val="20"/>
          <w:szCs w:val="20"/>
        </w:rPr>
      </w:pPr>
      <w:r w:rsidRPr="00526F21">
        <w:rPr>
          <w:sz w:val="20"/>
          <w:szCs w:val="20"/>
        </w:rPr>
        <w:t>We welcome your comments and feedback. Feel free to use the area below and additional space as needed.</w:t>
      </w:r>
    </w:p>
    <w:p w14:paraId="47CD64FD" w14:textId="77777777" w:rsidR="0079298F" w:rsidRDefault="0061489E" w:rsidP="00A53955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sectPr w:rsidR="007929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B41B" w14:textId="77777777" w:rsidR="00FA0AE2" w:rsidRDefault="00FA0AE2" w:rsidP="00954DA3">
      <w:pPr>
        <w:spacing w:after="0" w:line="240" w:lineRule="auto"/>
      </w:pPr>
      <w:r>
        <w:separator/>
      </w:r>
    </w:p>
  </w:endnote>
  <w:endnote w:type="continuationSeparator" w:id="0">
    <w:p w14:paraId="30C7AC2C" w14:textId="77777777" w:rsidR="00FA0AE2" w:rsidRDefault="00FA0AE2" w:rsidP="0095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9151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509C4" w14:textId="77777777" w:rsidR="00954DA3" w:rsidRDefault="00954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E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54816B" w14:textId="77777777" w:rsidR="00954DA3" w:rsidRDefault="0095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AA8BC" w14:textId="77777777" w:rsidR="00FA0AE2" w:rsidRDefault="00FA0AE2" w:rsidP="00954DA3">
      <w:pPr>
        <w:spacing w:after="0" w:line="240" w:lineRule="auto"/>
      </w:pPr>
      <w:r>
        <w:separator/>
      </w:r>
    </w:p>
  </w:footnote>
  <w:footnote w:type="continuationSeparator" w:id="0">
    <w:p w14:paraId="4ADD7D5A" w14:textId="77777777" w:rsidR="00FA0AE2" w:rsidRDefault="00FA0AE2" w:rsidP="0095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83993"/>
    <w:multiLevelType w:val="hybridMultilevel"/>
    <w:tmpl w:val="00EA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F1E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FD727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zA0NzYxMTU0MzNQ0lEKTi0uzszPAykwqgUAB1+cXywAAAA="/>
  </w:docVars>
  <w:rsids>
    <w:rsidRoot w:val="00A53955"/>
    <w:rsid w:val="00074F4D"/>
    <w:rsid w:val="00097AA9"/>
    <w:rsid w:val="000C62ED"/>
    <w:rsid w:val="000D6C6A"/>
    <w:rsid w:val="000F5BC4"/>
    <w:rsid w:val="0011083A"/>
    <w:rsid w:val="0011574B"/>
    <w:rsid w:val="00156C01"/>
    <w:rsid w:val="001C615B"/>
    <w:rsid w:val="001D4263"/>
    <w:rsid w:val="00237F6F"/>
    <w:rsid w:val="0030283A"/>
    <w:rsid w:val="003775C0"/>
    <w:rsid w:val="004849C2"/>
    <w:rsid w:val="0049733E"/>
    <w:rsid w:val="00520469"/>
    <w:rsid w:val="00527D2C"/>
    <w:rsid w:val="005A6FB1"/>
    <w:rsid w:val="005E514C"/>
    <w:rsid w:val="0061489E"/>
    <w:rsid w:val="00666384"/>
    <w:rsid w:val="006D43BA"/>
    <w:rsid w:val="007240E6"/>
    <w:rsid w:val="00757D29"/>
    <w:rsid w:val="0079298F"/>
    <w:rsid w:val="007B379C"/>
    <w:rsid w:val="007B3EEB"/>
    <w:rsid w:val="007D3DFF"/>
    <w:rsid w:val="00946FFD"/>
    <w:rsid w:val="00954DA3"/>
    <w:rsid w:val="00A113F6"/>
    <w:rsid w:val="00A35311"/>
    <w:rsid w:val="00A53955"/>
    <w:rsid w:val="00B03E8D"/>
    <w:rsid w:val="00B20C38"/>
    <w:rsid w:val="00B63AC3"/>
    <w:rsid w:val="00C02C48"/>
    <w:rsid w:val="00C75956"/>
    <w:rsid w:val="00DF2488"/>
    <w:rsid w:val="00EC4DEB"/>
    <w:rsid w:val="00F82D9E"/>
    <w:rsid w:val="00FA0AE2"/>
    <w:rsid w:val="00FA2802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7E48"/>
  <w15:chartTrackingRefBased/>
  <w15:docId w15:val="{F082149B-5330-4516-83B1-7E04F04C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9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A3"/>
  </w:style>
  <w:style w:type="paragraph" w:styleId="Footer">
    <w:name w:val="footer"/>
    <w:basedOn w:val="Normal"/>
    <w:link w:val="FooterChar"/>
    <w:uiPriority w:val="99"/>
    <w:unhideWhenUsed/>
    <w:rsid w:val="0095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A3"/>
  </w:style>
  <w:style w:type="character" w:styleId="CommentReference">
    <w:name w:val="annotation reference"/>
    <w:basedOn w:val="DefaultParagraphFont"/>
    <w:uiPriority w:val="99"/>
    <w:semiHidden/>
    <w:unhideWhenUsed/>
    <w:rsid w:val="005A6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nnedy@rettsyndrom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kennedy@rettsyndro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Timothy Frank</cp:lastModifiedBy>
  <cp:revision>2</cp:revision>
  <dcterms:created xsi:type="dcterms:W3CDTF">2021-02-15T13:15:00Z</dcterms:created>
  <dcterms:modified xsi:type="dcterms:W3CDTF">2021-02-15T13:15:00Z</dcterms:modified>
</cp:coreProperties>
</file>